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ED565" w14:textId="77777777" w:rsidR="004B5C7F" w:rsidRDefault="004B5C7F" w:rsidP="004B5C7F">
      <w:pPr>
        <w:jc w:val="center"/>
        <w:rPr>
          <w:rFonts w:ascii="Calibri" w:eastAsia="Calibri" w:hAnsi="Calibri" w:cs="Calibri"/>
          <w:b/>
          <w:sz w:val="22"/>
          <w:szCs w:val="22"/>
          <w:u w:val="single"/>
        </w:rPr>
      </w:pPr>
    </w:p>
    <w:p w14:paraId="55A7E534" w14:textId="77777777" w:rsidR="004B5C7F" w:rsidRDefault="004B5C7F" w:rsidP="004B5C7F">
      <w:pPr>
        <w:jc w:val="center"/>
        <w:rPr>
          <w:rFonts w:ascii="Calibri" w:eastAsia="Calibri" w:hAnsi="Calibri" w:cs="Calibri"/>
          <w:b/>
          <w:sz w:val="22"/>
          <w:szCs w:val="22"/>
          <w:u w:val="single"/>
        </w:rPr>
      </w:pPr>
    </w:p>
    <w:p w14:paraId="12BEAEC8" w14:textId="77777777" w:rsidR="004B5C7F" w:rsidRDefault="004B5C7F" w:rsidP="004B5C7F">
      <w:pPr>
        <w:jc w:val="center"/>
        <w:rPr>
          <w:rFonts w:ascii="Calibri" w:eastAsia="Calibri" w:hAnsi="Calibri" w:cs="Calibri"/>
          <w:b/>
          <w:sz w:val="22"/>
          <w:szCs w:val="22"/>
          <w:u w:val="single"/>
        </w:rPr>
      </w:pPr>
    </w:p>
    <w:p w14:paraId="1E444FAA" w14:textId="77777777" w:rsidR="004B5C7F" w:rsidRDefault="004B5C7F" w:rsidP="004B5C7F">
      <w:pPr>
        <w:jc w:val="center"/>
        <w:rPr>
          <w:rFonts w:ascii="Calibri" w:eastAsia="Calibri" w:hAnsi="Calibri" w:cs="Calibri"/>
          <w:b/>
          <w:sz w:val="22"/>
          <w:szCs w:val="22"/>
          <w:u w:val="single"/>
        </w:rPr>
      </w:pPr>
    </w:p>
    <w:p w14:paraId="495D0404" w14:textId="77777777" w:rsidR="004B5C7F" w:rsidRDefault="004B5C7F" w:rsidP="004B5C7F">
      <w:pPr>
        <w:jc w:val="center"/>
        <w:rPr>
          <w:rFonts w:ascii="Calibri" w:eastAsia="Calibri" w:hAnsi="Calibri" w:cs="Calibri"/>
          <w:b/>
          <w:sz w:val="22"/>
          <w:szCs w:val="22"/>
          <w:u w:val="single"/>
        </w:rPr>
      </w:pPr>
    </w:p>
    <w:p w14:paraId="5352D25A" w14:textId="77777777" w:rsidR="004C5104" w:rsidRDefault="004C5104" w:rsidP="004B5C7F">
      <w:pPr>
        <w:jc w:val="center"/>
        <w:rPr>
          <w:rFonts w:ascii="Calibri" w:eastAsia="Calibri" w:hAnsi="Calibri" w:cs="Calibri"/>
          <w:b/>
          <w:sz w:val="22"/>
          <w:szCs w:val="22"/>
          <w:u w:val="single"/>
        </w:rPr>
      </w:pPr>
    </w:p>
    <w:p w14:paraId="64D10869" w14:textId="77777777" w:rsidR="004C5104" w:rsidRPr="00832938" w:rsidRDefault="004C5104" w:rsidP="001254F8">
      <w:pPr>
        <w:ind w:right="367"/>
        <w:jc w:val="center"/>
        <w:rPr>
          <w:rFonts w:cstheme="minorHAnsi"/>
          <w:b/>
          <w:bCs/>
          <w:sz w:val="20"/>
          <w:szCs w:val="20"/>
          <w:u w:val="single"/>
        </w:rPr>
      </w:pPr>
    </w:p>
    <w:p w14:paraId="0EBC07EE" w14:textId="2DCB2180" w:rsidR="001254F8" w:rsidRPr="00832938" w:rsidRDefault="001254F8" w:rsidP="001254F8">
      <w:pPr>
        <w:ind w:right="367"/>
        <w:jc w:val="center"/>
        <w:rPr>
          <w:rFonts w:cstheme="minorHAnsi"/>
          <w:b/>
          <w:bCs/>
          <w:sz w:val="20"/>
          <w:szCs w:val="20"/>
          <w:u w:val="single"/>
        </w:rPr>
      </w:pPr>
      <w:r w:rsidRPr="00832938">
        <w:rPr>
          <w:rFonts w:cstheme="minorHAnsi"/>
          <w:b/>
          <w:bCs/>
          <w:sz w:val="20"/>
          <w:szCs w:val="20"/>
          <w:u w:val="single"/>
        </w:rPr>
        <w:t>COMUNCATO STAMPA</w:t>
      </w:r>
    </w:p>
    <w:p w14:paraId="1ECBF3CF" w14:textId="77777777" w:rsidR="004C5104" w:rsidRPr="00832938" w:rsidRDefault="004C5104" w:rsidP="001254F8">
      <w:pPr>
        <w:ind w:right="367"/>
        <w:jc w:val="both"/>
        <w:rPr>
          <w:rFonts w:cstheme="minorHAnsi"/>
          <w:b/>
          <w:bCs/>
          <w:sz w:val="20"/>
          <w:szCs w:val="20"/>
        </w:rPr>
      </w:pPr>
    </w:p>
    <w:p w14:paraId="1537817C" w14:textId="1025F87E" w:rsidR="001254F8" w:rsidRPr="00832938" w:rsidRDefault="001254F8" w:rsidP="004C5104">
      <w:pPr>
        <w:ind w:right="-1"/>
        <w:jc w:val="both"/>
        <w:rPr>
          <w:rFonts w:cstheme="minorHAnsi"/>
          <w:b/>
          <w:bCs/>
          <w:sz w:val="20"/>
          <w:szCs w:val="20"/>
        </w:rPr>
      </w:pPr>
      <w:r w:rsidRPr="00832938">
        <w:rPr>
          <w:rFonts w:cstheme="minorHAnsi"/>
          <w:b/>
          <w:bCs/>
          <w:sz w:val="20"/>
          <w:szCs w:val="20"/>
        </w:rPr>
        <w:t xml:space="preserve">La Fondazione Compagnia di San Paolo lancia il Progetto WELL IMPACT: un percorso di indagine e sperimentazione sul binomio Cultura-Salute ed un investimento di 1 milione di euro sul Benessere delle persone e delle comunità. </w:t>
      </w:r>
    </w:p>
    <w:p w14:paraId="0D6F2407" w14:textId="77777777" w:rsidR="001254F8" w:rsidRPr="00832938" w:rsidRDefault="001254F8" w:rsidP="004C5104">
      <w:pPr>
        <w:ind w:right="-1"/>
        <w:jc w:val="both"/>
        <w:rPr>
          <w:rFonts w:cstheme="minorHAnsi"/>
          <w:b/>
          <w:bCs/>
          <w:sz w:val="20"/>
          <w:szCs w:val="20"/>
        </w:rPr>
      </w:pPr>
    </w:p>
    <w:p w14:paraId="7BC5D9EF" w14:textId="77777777" w:rsidR="001254F8" w:rsidRPr="00832938" w:rsidRDefault="001254F8" w:rsidP="004C5104">
      <w:pPr>
        <w:ind w:left="567" w:right="-1"/>
        <w:jc w:val="both"/>
        <w:rPr>
          <w:rFonts w:cstheme="minorHAnsi"/>
          <w:sz w:val="20"/>
          <w:szCs w:val="20"/>
        </w:rPr>
      </w:pPr>
    </w:p>
    <w:p w14:paraId="7046AB45" w14:textId="77777777" w:rsidR="001254F8" w:rsidRPr="00832938" w:rsidRDefault="001254F8" w:rsidP="004C5104">
      <w:pPr>
        <w:ind w:right="-1"/>
        <w:jc w:val="both"/>
        <w:rPr>
          <w:rFonts w:cstheme="minorHAnsi"/>
          <w:i/>
          <w:iCs/>
          <w:sz w:val="20"/>
          <w:szCs w:val="20"/>
        </w:rPr>
      </w:pPr>
      <w:r w:rsidRPr="00832938">
        <w:rPr>
          <w:rFonts w:cstheme="minorHAnsi"/>
          <w:sz w:val="20"/>
          <w:szCs w:val="20"/>
        </w:rPr>
        <w:t xml:space="preserve">Torino, 23 marzo 2021 </w:t>
      </w:r>
      <w:r w:rsidRPr="00832938">
        <w:rPr>
          <w:rFonts w:cstheme="minorHAnsi"/>
          <w:i/>
          <w:iCs/>
          <w:sz w:val="20"/>
          <w:szCs w:val="20"/>
        </w:rPr>
        <w:t>- A seguito di una ricerca di indagine sul tema CULTURA E SALUTE iniziata nel 2020 la Fondazione presenta i risultati di questa importante prima mappatura del nord ovest e vara la propria nuova sfida nel perseguire gli Obiettivi di Sviluppo Sostenibile</w:t>
      </w:r>
    </w:p>
    <w:p w14:paraId="6225633C" w14:textId="77777777" w:rsidR="001254F8" w:rsidRPr="00832938" w:rsidRDefault="001254F8" w:rsidP="004C5104">
      <w:pPr>
        <w:ind w:right="-1"/>
        <w:jc w:val="both"/>
        <w:rPr>
          <w:rFonts w:cstheme="minorHAnsi"/>
          <w:sz w:val="20"/>
          <w:szCs w:val="20"/>
        </w:rPr>
      </w:pPr>
    </w:p>
    <w:p w14:paraId="4F5CE7A9" w14:textId="77777777" w:rsidR="001254F8" w:rsidRPr="00832938" w:rsidRDefault="001254F8" w:rsidP="004C5104">
      <w:pPr>
        <w:pStyle w:val="Corpotesto"/>
        <w:ind w:right="-1"/>
        <w:jc w:val="both"/>
        <w:rPr>
          <w:rFonts w:asciiTheme="minorHAnsi" w:eastAsiaTheme="minorHAnsi" w:hAnsiTheme="minorHAnsi" w:cstheme="minorHAnsi"/>
          <w:sz w:val="20"/>
          <w:szCs w:val="20"/>
          <w:lang w:val="it-IT"/>
        </w:rPr>
      </w:pPr>
      <w:r w:rsidRPr="00832938">
        <w:rPr>
          <w:rFonts w:asciiTheme="minorHAnsi" w:eastAsiaTheme="minorHAnsi" w:hAnsiTheme="minorHAnsi" w:cstheme="minorHAnsi"/>
          <w:sz w:val="20"/>
          <w:szCs w:val="20"/>
          <w:lang w:val="it-IT"/>
        </w:rPr>
        <w:t xml:space="preserve">Nella sua programmazione strategica 2021-2024, la CSP ha deciso di allineare la sua azione alle grandi politiche di “ricostruzione” nazionali ed europee, in modo coerente con l’opzione per lo “sviluppo locale sostenibile” e l’adesione agli obiettivi della Agenda 2030. </w:t>
      </w:r>
    </w:p>
    <w:p w14:paraId="3A3029B1" w14:textId="77777777" w:rsidR="001254F8" w:rsidRPr="00832938" w:rsidRDefault="001254F8" w:rsidP="001254F8">
      <w:pPr>
        <w:pStyle w:val="Corpotesto"/>
        <w:jc w:val="both"/>
        <w:rPr>
          <w:rFonts w:asciiTheme="minorHAnsi" w:eastAsiaTheme="minorHAnsi" w:hAnsiTheme="minorHAnsi" w:cstheme="minorHAnsi"/>
          <w:sz w:val="20"/>
          <w:szCs w:val="20"/>
          <w:lang w:val="it-IT"/>
        </w:rPr>
      </w:pPr>
    </w:p>
    <w:p w14:paraId="64BC4955" w14:textId="77777777" w:rsidR="001254F8" w:rsidRPr="00832938" w:rsidRDefault="001254F8" w:rsidP="001254F8">
      <w:pPr>
        <w:jc w:val="both"/>
        <w:rPr>
          <w:rFonts w:cstheme="minorHAnsi"/>
          <w:sz w:val="20"/>
          <w:szCs w:val="20"/>
        </w:rPr>
      </w:pPr>
      <w:r w:rsidRPr="00832938">
        <w:rPr>
          <w:rFonts w:cstheme="minorHAnsi"/>
          <w:sz w:val="20"/>
          <w:szCs w:val="20"/>
        </w:rPr>
        <w:t>“</w:t>
      </w:r>
      <w:r w:rsidRPr="00832938">
        <w:rPr>
          <w:rFonts w:cstheme="minorHAnsi"/>
          <w:i/>
          <w:iCs/>
          <w:sz w:val="20"/>
          <w:szCs w:val="20"/>
        </w:rPr>
        <w:t>L’indirizzo strategico della CSP prende operativamente forma grazie a un principio di allineamento con i grandi dossier europei della trasformazione: da qui l’organizzazione “verticale” secondo i 3 Obiettivi Cultura, Persone, Pianeta.”</w:t>
      </w:r>
      <w:r w:rsidRPr="00832938">
        <w:rPr>
          <w:rFonts w:cstheme="minorHAnsi"/>
          <w:sz w:val="20"/>
          <w:szCs w:val="20"/>
        </w:rPr>
        <w:t xml:space="preserve"> </w:t>
      </w:r>
      <w:r w:rsidRPr="00832938">
        <w:rPr>
          <w:rFonts w:cstheme="minorHAnsi"/>
          <w:b/>
          <w:bCs/>
          <w:sz w:val="20"/>
          <w:szCs w:val="20"/>
        </w:rPr>
        <w:t>Francesco Profumo Presidente della Fondazione Compagnia di San Paolo</w:t>
      </w:r>
      <w:r w:rsidRPr="00832938">
        <w:rPr>
          <w:rFonts w:cstheme="minorHAnsi"/>
          <w:sz w:val="20"/>
          <w:szCs w:val="20"/>
        </w:rPr>
        <w:t>.</w:t>
      </w:r>
    </w:p>
    <w:p w14:paraId="26564082" w14:textId="77777777" w:rsidR="001254F8" w:rsidRPr="00832938" w:rsidRDefault="001254F8" w:rsidP="001254F8">
      <w:pPr>
        <w:pStyle w:val="Corpotesto"/>
        <w:jc w:val="both"/>
        <w:rPr>
          <w:rFonts w:asciiTheme="minorHAnsi" w:eastAsiaTheme="minorHAnsi" w:hAnsiTheme="minorHAnsi" w:cstheme="minorHAnsi"/>
          <w:i/>
          <w:iCs/>
          <w:sz w:val="20"/>
          <w:szCs w:val="20"/>
          <w:lang w:val="it-IT"/>
        </w:rPr>
      </w:pPr>
    </w:p>
    <w:p w14:paraId="55F59404" w14:textId="77777777" w:rsidR="001254F8" w:rsidRPr="00832938" w:rsidRDefault="001254F8" w:rsidP="001254F8">
      <w:pPr>
        <w:pStyle w:val="Corpotesto"/>
        <w:jc w:val="both"/>
        <w:rPr>
          <w:rFonts w:asciiTheme="minorHAnsi" w:eastAsiaTheme="minorHAnsi" w:hAnsiTheme="minorHAnsi" w:cstheme="minorHAnsi"/>
          <w:sz w:val="20"/>
          <w:szCs w:val="20"/>
          <w:lang w:val="it-IT"/>
        </w:rPr>
      </w:pPr>
      <w:r w:rsidRPr="00832938">
        <w:rPr>
          <w:rFonts w:asciiTheme="minorHAnsi" w:eastAsiaTheme="minorHAnsi" w:hAnsiTheme="minorHAnsi" w:cstheme="minorHAnsi"/>
          <w:sz w:val="20"/>
          <w:szCs w:val="20"/>
          <w:lang w:val="it-IT"/>
        </w:rPr>
        <w:t xml:space="preserve">Saperi, Opportunità, Geografie, Svolta Green, Digitale e </w:t>
      </w:r>
      <w:proofErr w:type="spellStart"/>
      <w:r w:rsidRPr="00832938">
        <w:rPr>
          <w:rFonts w:asciiTheme="minorHAnsi" w:eastAsiaTheme="minorHAnsi" w:hAnsiTheme="minorHAnsi" w:cstheme="minorHAnsi"/>
          <w:sz w:val="20"/>
          <w:szCs w:val="20"/>
          <w:lang w:val="it-IT"/>
        </w:rPr>
        <w:t>Wellbeing</w:t>
      </w:r>
      <w:proofErr w:type="spellEnd"/>
      <w:r w:rsidRPr="00832938">
        <w:rPr>
          <w:rFonts w:asciiTheme="minorHAnsi" w:eastAsiaTheme="minorHAnsi" w:hAnsiTheme="minorHAnsi" w:cstheme="minorHAnsi"/>
          <w:sz w:val="20"/>
          <w:szCs w:val="20"/>
          <w:lang w:val="it-IT"/>
        </w:rPr>
        <w:t xml:space="preserve"> sono le trasversalità individuate e proprio quest’ultima entra fortemente in contatto con la Cultura e la mette in diretto collegamento con la SALUTE:</w:t>
      </w:r>
    </w:p>
    <w:p w14:paraId="493C40A8" w14:textId="77777777" w:rsidR="001254F8" w:rsidRPr="00832938" w:rsidRDefault="001254F8" w:rsidP="001254F8">
      <w:pPr>
        <w:jc w:val="both"/>
        <w:rPr>
          <w:rFonts w:cstheme="minorHAnsi"/>
          <w:sz w:val="20"/>
          <w:szCs w:val="20"/>
        </w:rPr>
      </w:pPr>
      <w:r w:rsidRPr="00832938">
        <w:rPr>
          <w:rFonts w:cstheme="minorHAnsi"/>
          <w:i/>
          <w:iCs/>
          <w:sz w:val="20"/>
          <w:szCs w:val="20"/>
        </w:rPr>
        <w:t>“La cultura come protagonista in modo trasversale deve contribuire al raggiungimento di diversi target di sviluppo sostenibile</w:t>
      </w:r>
      <w:r w:rsidRPr="00832938">
        <w:rPr>
          <w:rFonts w:cstheme="minorHAnsi"/>
          <w:sz w:val="20"/>
          <w:szCs w:val="20"/>
        </w:rPr>
        <w:t xml:space="preserve">.” puntualizza </w:t>
      </w:r>
      <w:r w:rsidRPr="00832938">
        <w:rPr>
          <w:rFonts w:cstheme="minorHAnsi"/>
          <w:b/>
          <w:bCs/>
          <w:sz w:val="20"/>
          <w:szCs w:val="20"/>
        </w:rPr>
        <w:t>Profumo</w:t>
      </w:r>
      <w:r w:rsidRPr="00832938">
        <w:rPr>
          <w:rFonts w:cstheme="minorHAnsi"/>
          <w:sz w:val="20"/>
          <w:szCs w:val="20"/>
        </w:rPr>
        <w:t>.</w:t>
      </w:r>
    </w:p>
    <w:p w14:paraId="278959C1" w14:textId="77777777" w:rsidR="001254F8" w:rsidRPr="00832938" w:rsidRDefault="001254F8" w:rsidP="001254F8">
      <w:pPr>
        <w:pStyle w:val="Corpotesto"/>
        <w:jc w:val="both"/>
        <w:rPr>
          <w:rFonts w:asciiTheme="minorHAnsi" w:eastAsiaTheme="minorHAnsi" w:hAnsiTheme="minorHAnsi" w:cstheme="minorHAnsi"/>
          <w:sz w:val="20"/>
          <w:szCs w:val="20"/>
          <w:lang w:val="it-IT"/>
        </w:rPr>
      </w:pPr>
    </w:p>
    <w:p w14:paraId="5B450A18" w14:textId="77777777" w:rsidR="001254F8" w:rsidRPr="00832938" w:rsidRDefault="001254F8" w:rsidP="001254F8">
      <w:pPr>
        <w:widowControl w:val="0"/>
        <w:tabs>
          <w:tab w:val="left" w:pos="834"/>
        </w:tabs>
        <w:autoSpaceDE w:val="0"/>
        <w:autoSpaceDN w:val="0"/>
        <w:spacing w:before="1"/>
        <w:ind w:right="105"/>
        <w:jc w:val="both"/>
        <w:rPr>
          <w:rFonts w:cstheme="minorHAnsi"/>
          <w:b/>
          <w:bCs/>
          <w:sz w:val="20"/>
          <w:szCs w:val="20"/>
        </w:rPr>
      </w:pPr>
      <w:r w:rsidRPr="00832938">
        <w:rPr>
          <w:rFonts w:cstheme="minorHAnsi"/>
          <w:iCs/>
          <w:sz w:val="20"/>
          <w:szCs w:val="20"/>
        </w:rPr>
        <w:t xml:space="preserve">Il </w:t>
      </w:r>
      <w:proofErr w:type="spellStart"/>
      <w:r w:rsidRPr="00832938">
        <w:rPr>
          <w:rFonts w:cstheme="minorHAnsi"/>
          <w:iCs/>
          <w:sz w:val="20"/>
          <w:szCs w:val="20"/>
        </w:rPr>
        <w:t>Wellbeing</w:t>
      </w:r>
      <w:proofErr w:type="spellEnd"/>
      <w:r w:rsidRPr="00832938">
        <w:rPr>
          <w:rFonts w:cstheme="minorHAnsi"/>
          <w:iCs/>
          <w:sz w:val="20"/>
          <w:szCs w:val="20"/>
        </w:rPr>
        <w:t xml:space="preserve"> è dunque inteso dalla Fondazione sotto numerosi aspetti:</w:t>
      </w:r>
      <w:r w:rsidRPr="00832938">
        <w:rPr>
          <w:rFonts w:cstheme="minorHAnsi"/>
          <w:i/>
          <w:color w:val="006633"/>
          <w:sz w:val="20"/>
          <w:szCs w:val="20"/>
        </w:rPr>
        <w:t xml:space="preserve"> </w:t>
      </w:r>
      <w:r w:rsidRPr="00832938">
        <w:rPr>
          <w:rFonts w:cstheme="minorHAnsi"/>
          <w:sz w:val="20"/>
          <w:szCs w:val="20"/>
        </w:rPr>
        <w:t>la cura, la prevenzione delle malattie, il cibo e l’alimentazione, il benessere fisico e mentale, l’attività motoria e sportiva. Pratiche e valori da promuovere e diffondere – in ogni fascia della popolazione ed in ogni momento della vita – sia nella loro dimensione individuale sia in quella</w:t>
      </w:r>
      <w:r w:rsidRPr="00832938">
        <w:rPr>
          <w:rFonts w:cstheme="minorHAnsi"/>
          <w:spacing w:val="-7"/>
          <w:sz w:val="20"/>
          <w:szCs w:val="20"/>
        </w:rPr>
        <w:t xml:space="preserve"> </w:t>
      </w:r>
      <w:r w:rsidRPr="00832938">
        <w:rPr>
          <w:rFonts w:cstheme="minorHAnsi"/>
          <w:sz w:val="20"/>
          <w:szCs w:val="20"/>
        </w:rPr>
        <w:t>collettiva.</w:t>
      </w:r>
      <w:r w:rsidRPr="00832938">
        <w:rPr>
          <w:rFonts w:cstheme="minorHAnsi"/>
          <w:spacing w:val="-10"/>
          <w:sz w:val="20"/>
          <w:szCs w:val="20"/>
        </w:rPr>
        <w:t xml:space="preserve"> </w:t>
      </w:r>
      <w:r w:rsidRPr="00832938">
        <w:rPr>
          <w:rFonts w:cstheme="minorHAnsi"/>
          <w:sz w:val="20"/>
          <w:szCs w:val="20"/>
        </w:rPr>
        <w:t>“</w:t>
      </w:r>
      <w:r w:rsidRPr="00832938">
        <w:rPr>
          <w:rFonts w:cstheme="minorHAnsi"/>
          <w:i/>
          <w:iCs/>
          <w:sz w:val="20"/>
          <w:szCs w:val="20"/>
        </w:rPr>
        <w:t xml:space="preserve">Attraverso l’Obiettivo Cultura, la CSP intende promuovere la creatività, il patrimonio e la partecipazione attiva dei cittadini per lo sviluppo del benessere sociale, civico ed economico del territorio. Di fronte allo scenario di questa pandemia, guardare alla cultura come strada di ricostruzione del benessere psicologico e sociale è una cosa possibile: l’organizzazione mondiale della sanità con il rapporto del 2019 ci incoraggia in questa direzione e la nostra fondazione coglie la sfida” </w:t>
      </w:r>
      <w:r w:rsidRPr="00832938">
        <w:rPr>
          <w:rFonts w:cstheme="minorHAnsi"/>
          <w:b/>
          <w:bCs/>
          <w:i/>
          <w:iCs/>
          <w:sz w:val="20"/>
          <w:szCs w:val="20"/>
        </w:rPr>
        <w:t>Profumo.</w:t>
      </w:r>
    </w:p>
    <w:p w14:paraId="02A1116A" w14:textId="77777777" w:rsidR="001254F8" w:rsidRPr="00832938" w:rsidRDefault="001254F8" w:rsidP="001254F8">
      <w:pPr>
        <w:widowControl w:val="0"/>
        <w:tabs>
          <w:tab w:val="left" w:pos="834"/>
        </w:tabs>
        <w:autoSpaceDE w:val="0"/>
        <w:autoSpaceDN w:val="0"/>
        <w:spacing w:before="1"/>
        <w:ind w:right="105"/>
        <w:jc w:val="both"/>
        <w:rPr>
          <w:rFonts w:cstheme="minorHAnsi"/>
          <w:sz w:val="20"/>
          <w:szCs w:val="20"/>
        </w:rPr>
      </w:pPr>
      <w:r w:rsidRPr="00832938">
        <w:rPr>
          <w:rFonts w:cstheme="minorHAnsi"/>
          <w:sz w:val="20"/>
          <w:szCs w:val="20"/>
        </w:rPr>
        <w:t>Indagare nuove strade è</w:t>
      </w:r>
      <w:r w:rsidRPr="00832938">
        <w:rPr>
          <w:rFonts w:cstheme="minorHAnsi"/>
          <w:spacing w:val="-8"/>
          <w:sz w:val="20"/>
          <w:szCs w:val="20"/>
        </w:rPr>
        <w:t xml:space="preserve"> </w:t>
      </w:r>
      <w:r w:rsidRPr="00832938">
        <w:rPr>
          <w:rFonts w:cstheme="minorHAnsi"/>
          <w:sz w:val="20"/>
          <w:szCs w:val="20"/>
        </w:rPr>
        <w:t>necessario</w:t>
      </w:r>
      <w:r w:rsidRPr="00832938">
        <w:rPr>
          <w:rFonts w:cstheme="minorHAnsi"/>
          <w:spacing w:val="-8"/>
          <w:sz w:val="20"/>
          <w:szCs w:val="20"/>
        </w:rPr>
        <w:t xml:space="preserve"> anche in considerazione della </w:t>
      </w:r>
      <w:r w:rsidRPr="00832938">
        <w:rPr>
          <w:rFonts w:cstheme="minorHAnsi"/>
          <w:sz w:val="20"/>
          <w:szCs w:val="20"/>
        </w:rPr>
        <w:t>complessa</w:t>
      </w:r>
      <w:r w:rsidRPr="00832938">
        <w:rPr>
          <w:rFonts w:cstheme="minorHAnsi"/>
          <w:spacing w:val="-8"/>
          <w:sz w:val="20"/>
          <w:szCs w:val="20"/>
        </w:rPr>
        <w:t xml:space="preserve"> </w:t>
      </w:r>
      <w:r w:rsidRPr="00832938">
        <w:rPr>
          <w:rFonts w:cstheme="minorHAnsi"/>
          <w:sz w:val="20"/>
          <w:szCs w:val="20"/>
        </w:rPr>
        <w:t>situazione</w:t>
      </w:r>
      <w:r w:rsidRPr="00832938">
        <w:rPr>
          <w:rFonts w:cstheme="minorHAnsi"/>
          <w:spacing w:val="-9"/>
          <w:sz w:val="20"/>
          <w:szCs w:val="20"/>
        </w:rPr>
        <w:t xml:space="preserve"> </w:t>
      </w:r>
      <w:r w:rsidRPr="00832938">
        <w:rPr>
          <w:rFonts w:cstheme="minorHAnsi"/>
          <w:sz w:val="20"/>
          <w:szCs w:val="20"/>
        </w:rPr>
        <w:t>del</w:t>
      </w:r>
      <w:r w:rsidRPr="00832938">
        <w:rPr>
          <w:rFonts w:cstheme="minorHAnsi"/>
          <w:spacing w:val="-9"/>
          <w:sz w:val="20"/>
          <w:szCs w:val="20"/>
        </w:rPr>
        <w:t xml:space="preserve"> </w:t>
      </w:r>
      <w:r w:rsidRPr="00832938">
        <w:rPr>
          <w:rFonts w:cstheme="minorHAnsi"/>
          <w:sz w:val="20"/>
          <w:szCs w:val="20"/>
        </w:rPr>
        <w:t>sistema</w:t>
      </w:r>
      <w:r w:rsidRPr="00832938">
        <w:rPr>
          <w:rFonts w:cstheme="minorHAnsi"/>
          <w:spacing w:val="-7"/>
          <w:sz w:val="20"/>
          <w:szCs w:val="20"/>
        </w:rPr>
        <w:t xml:space="preserve"> </w:t>
      </w:r>
      <w:r w:rsidRPr="00832938">
        <w:rPr>
          <w:rFonts w:cstheme="minorHAnsi"/>
          <w:sz w:val="20"/>
          <w:szCs w:val="20"/>
        </w:rPr>
        <w:t>sanitario</w:t>
      </w:r>
      <w:r w:rsidRPr="00832938">
        <w:rPr>
          <w:rFonts w:cstheme="minorHAnsi"/>
          <w:spacing w:val="-7"/>
          <w:sz w:val="20"/>
          <w:szCs w:val="20"/>
        </w:rPr>
        <w:t xml:space="preserve"> </w:t>
      </w:r>
      <w:r w:rsidRPr="00832938">
        <w:rPr>
          <w:rFonts w:cstheme="minorHAnsi"/>
          <w:sz w:val="20"/>
          <w:szCs w:val="20"/>
        </w:rPr>
        <w:t xml:space="preserve">che necessariamente deve evolvere in chiave innovativa alla ricerca di nuovi modelli di sostenibilità ed efficacia. </w:t>
      </w:r>
    </w:p>
    <w:p w14:paraId="7825C90D" w14:textId="77777777" w:rsidR="001254F8" w:rsidRPr="00832938" w:rsidRDefault="001254F8" w:rsidP="001254F8">
      <w:pPr>
        <w:pStyle w:val="Corpotesto"/>
        <w:jc w:val="both"/>
        <w:rPr>
          <w:rFonts w:asciiTheme="minorHAnsi" w:eastAsiaTheme="minorHAnsi" w:hAnsiTheme="minorHAnsi" w:cstheme="minorHAnsi"/>
          <w:sz w:val="20"/>
          <w:szCs w:val="20"/>
          <w:lang w:val="it-IT"/>
        </w:rPr>
      </w:pPr>
    </w:p>
    <w:p w14:paraId="5C9EE4BF" w14:textId="423C86FA" w:rsidR="001254F8" w:rsidRPr="00832938" w:rsidRDefault="001254F8" w:rsidP="001254F8">
      <w:pPr>
        <w:pStyle w:val="Corpotesto"/>
        <w:jc w:val="both"/>
        <w:rPr>
          <w:rFonts w:asciiTheme="minorHAnsi" w:eastAsiaTheme="minorHAnsi" w:hAnsiTheme="minorHAnsi" w:cstheme="minorHAnsi"/>
          <w:sz w:val="20"/>
          <w:szCs w:val="20"/>
          <w:lang w:val="it-IT"/>
        </w:rPr>
      </w:pPr>
      <w:r w:rsidRPr="00832938">
        <w:rPr>
          <w:rFonts w:asciiTheme="minorHAnsi" w:eastAsiaTheme="minorHAnsi" w:hAnsiTheme="minorHAnsi" w:cstheme="minorHAnsi"/>
          <w:sz w:val="20"/>
          <w:szCs w:val="20"/>
          <w:lang w:val="it-IT"/>
        </w:rPr>
        <w:t xml:space="preserve">Una sfida non indifferente questa a cui la Fondazione ha deciso di contribuire con un approccio metodologico molto rigoroso commissionando una ricerca per far emergere buone pratiche, competenze e sensibilità della relazione Cultura-Salute già esistenti nei territori del Nord Ovest. </w:t>
      </w:r>
    </w:p>
    <w:p w14:paraId="2712EEB4" w14:textId="4EC5104F" w:rsidR="004C5104" w:rsidRDefault="004C5104" w:rsidP="001254F8">
      <w:pPr>
        <w:pStyle w:val="Corpotesto"/>
        <w:jc w:val="both"/>
        <w:rPr>
          <w:rFonts w:asciiTheme="minorHAnsi" w:eastAsiaTheme="minorHAnsi" w:hAnsiTheme="minorHAnsi" w:cstheme="minorHAnsi"/>
          <w:sz w:val="20"/>
          <w:szCs w:val="20"/>
          <w:lang w:val="it-IT"/>
        </w:rPr>
      </w:pPr>
    </w:p>
    <w:p w14:paraId="790F9152" w14:textId="77777777" w:rsidR="00832938" w:rsidRPr="00832938" w:rsidRDefault="00832938" w:rsidP="001254F8">
      <w:pPr>
        <w:pStyle w:val="Corpotesto"/>
        <w:jc w:val="both"/>
        <w:rPr>
          <w:rFonts w:asciiTheme="minorHAnsi" w:eastAsiaTheme="minorHAnsi" w:hAnsiTheme="minorHAnsi" w:cstheme="minorHAnsi"/>
          <w:sz w:val="20"/>
          <w:szCs w:val="20"/>
          <w:lang w:val="it-IT"/>
        </w:rPr>
      </w:pPr>
    </w:p>
    <w:p w14:paraId="3D7103C1" w14:textId="6546E2D5" w:rsidR="001254F8" w:rsidRDefault="001254F8" w:rsidP="001254F8">
      <w:pPr>
        <w:jc w:val="both"/>
        <w:rPr>
          <w:rFonts w:cstheme="minorHAnsi"/>
          <w:sz w:val="20"/>
          <w:szCs w:val="20"/>
          <w:u w:val="single"/>
        </w:rPr>
      </w:pPr>
      <w:r w:rsidRPr="00832938">
        <w:rPr>
          <w:rFonts w:cstheme="minorHAnsi"/>
          <w:sz w:val="20"/>
          <w:szCs w:val="20"/>
          <w:u w:val="single"/>
        </w:rPr>
        <w:t>LO START D</w:t>
      </w:r>
      <w:r w:rsidR="00110665" w:rsidRPr="00832938">
        <w:rPr>
          <w:rFonts w:cstheme="minorHAnsi"/>
          <w:sz w:val="20"/>
          <w:szCs w:val="20"/>
          <w:u w:val="single"/>
        </w:rPr>
        <w:t>ELLA</w:t>
      </w:r>
      <w:r w:rsidRPr="00832938">
        <w:rPr>
          <w:rFonts w:cstheme="minorHAnsi"/>
          <w:sz w:val="20"/>
          <w:szCs w:val="20"/>
          <w:u w:val="single"/>
        </w:rPr>
        <w:t xml:space="preserve"> FONDAZIONE: LA RICERCA</w:t>
      </w:r>
    </w:p>
    <w:p w14:paraId="6B7902E2" w14:textId="77777777" w:rsidR="00832938" w:rsidRPr="00832938" w:rsidRDefault="00832938" w:rsidP="001254F8">
      <w:pPr>
        <w:jc w:val="both"/>
        <w:rPr>
          <w:rFonts w:cstheme="minorHAnsi"/>
          <w:sz w:val="20"/>
          <w:szCs w:val="20"/>
          <w:u w:val="single"/>
        </w:rPr>
      </w:pPr>
    </w:p>
    <w:p w14:paraId="174EE5A7" w14:textId="77777777" w:rsidR="001254F8" w:rsidRPr="00832938" w:rsidRDefault="001254F8" w:rsidP="001254F8">
      <w:pPr>
        <w:jc w:val="both"/>
        <w:rPr>
          <w:rFonts w:cstheme="minorHAnsi"/>
          <w:sz w:val="20"/>
          <w:szCs w:val="20"/>
        </w:rPr>
      </w:pPr>
      <w:r w:rsidRPr="00832938">
        <w:rPr>
          <w:rFonts w:cstheme="minorHAnsi"/>
          <w:sz w:val="20"/>
          <w:szCs w:val="20"/>
        </w:rPr>
        <w:t>Si tratta della prima azione di ricerca sulla relazione virtuosa tra Cultura e Salute, realizzata sulla macroregione Piemonte, Liguria e Valle d’Aosta</w:t>
      </w:r>
    </w:p>
    <w:p w14:paraId="773229F3" w14:textId="58D8CC8F" w:rsidR="001254F8" w:rsidRPr="00832938" w:rsidRDefault="001254F8" w:rsidP="001254F8">
      <w:pPr>
        <w:jc w:val="both"/>
        <w:rPr>
          <w:rFonts w:cstheme="minorHAnsi"/>
          <w:sz w:val="20"/>
          <w:szCs w:val="20"/>
        </w:rPr>
      </w:pPr>
      <w:r w:rsidRPr="00832938">
        <w:rPr>
          <w:rFonts w:cstheme="minorHAnsi"/>
          <w:sz w:val="20"/>
          <w:szCs w:val="20"/>
        </w:rPr>
        <w:t xml:space="preserve">La ricerca è stata sviluppata attraverso un mix di strumenti qualitativi e quantitativi tra il 13 luglio e il 25 settembre 2020 – con la collaborazione di un leader nelle piattaforme digitali per il terzo settore, Italia non profit-. </w:t>
      </w:r>
      <w:r w:rsidR="00E5033B">
        <w:rPr>
          <w:rFonts w:cstheme="minorHAnsi"/>
          <w:sz w:val="20"/>
          <w:szCs w:val="20"/>
        </w:rPr>
        <w:t>Fondazione Medicina a Misura di Donna-</w:t>
      </w:r>
      <w:r w:rsidRPr="00832938">
        <w:rPr>
          <w:rFonts w:cstheme="minorHAnsi"/>
          <w:sz w:val="20"/>
          <w:szCs w:val="20"/>
        </w:rPr>
        <w:t xml:space="preserve">MAMD ha realizzato il rapporto di ricerca in collaborazione con CCW-Cultural Welfare Center, e </w:t>
      </w:r>
      <w:proofErr w:type="spellStart"/>
      <w:r w:rsidRPr="00832938">
        <w:rPr>
          <w:rFonts w:cstheme="minorHAnsi"/>
          <w:sz w:val="20"/>
          <w:szCs w:val="20"/>
        </w:rPr>
        <w:t>DoRS</w:t>
      </w:r>
      <w:proofErr w:type="spellEnd"/>
      <w:r w:rsidRPr="00832938">
        <w:rPr>
          <w:rFonts w:cstheme="minorHAnsi"/>
          <w:sz w:val="20"/>
          <w:szCs w:val="20"/>
        </w:rPr>
        <w:t>, centro regionale di Documentazione per la Promozione della Salute-Regione Piemonte</w:t>
      </w:r>
      <w:r w:rsidR="00E5033B">
        <w:rPr>
          <w:rFonts w:cstheme="minorHAnsi"/>
          <w:sz w:val="20"/>
          <w:szCs w:val="20"/>
        </w:rPr>
        <w:t>.</w:t>
      </w:r>
    </w:p>
    <w:p w14:paraId="5A803B9F" w14:textId="77777777" w:rsidR="001254F8" w:rsidRPr="00832938" w:rsidRDefault="001254F8" w:rsidP="001254F8">
      <w:pPr>
        <w:jc w:val="both"/>
        <w:rPr>
          <w:rFonts w:cstheme="minorHAnsi"/>
          <w:sz w:val="20"/>
          <w:szCs w:val="20"/>
        </w:rPr>
      </w:pPr>
    </w:p>
    <w:p w14:paraId="047C35C8" w14:textId="4BABA70B" w:rsidR="001254F8" w:rsidRPr="00832938" w:rsidRDefault="001254F8" w:rsidP="001254F8">
      <w:pPr>
        <w:jc w:val="both"/>
        <w:rPr>
          <w:rFonts w:cstheme="minorHAnsi"/>
          <w:color w:val="FF0000"/>
          <w:sz w:val="20"/>
          <w:szCs w:val="20"/>
        </w:rPr>
      </w:pPr>
      <w:r w:rsidRPr="00832938">
        <w:rPr>
          <w:rFonts w:cstheme="minorHAnsi"/>
          <w:sz w:val="20"/>
          <w:szCs w:val="20"/>
        </w:rPr>
        <w:t xml:space="preserve">La survey è stata condotta in periodo molto complesso dell’anno pandemico con i soggetti del mondo culturale disorientati e indeboliti dai limiti posti da </w:t>
      </w:r>
      <w:proofErr w:type="spellStart"/>
      <w:r w:rsidRPr="00832938">
        <w:rPr>
          <w:rFonts w:cstheme="minorHAnsi"/>
          <w:sz w:val="20"/>
          <w:szCs w:val="20"/>
        </w:rPr>
        <w:t>Covid</w:t>
      </w:r>
      <w:proofErr w:type="spellEnd"/>
      <w:r w:rsidRPr="00832938">
        <w:rPr>
          <w:rFonts w:cstheme="minorHAnsi"/>
          <w:sz w:val="20"/>
          <w:szCs w:val="20"/>
        </w:rPr>
        <w:t xml:space="preserve"> alla convivenza sociale; un mondo della sanità sofferente; il mondo del </w:t>
      </w:r>
      <w:r w:rsidRPr="00832938">
        <w:rPr>
          <w:rFonts w:cstheme="minorHAnsi"/>
          <w:sz w:val="20"/>
          <w:szCs w:val="20"/>
        </w:rPr>
        <w:lastRenderedPageBreak/>
        <w:t xml:space="preserve">sociale alle prese con le emergenze delle nuove diseguaglianze; quello dell’educazione travolto dalla distanza. </w:t>
      </w:r>
      <w:r w:rsidR="00110665" w:rsidRPr="00832938">
        <w:rPr>
          <w:rFonts w:cstheme="minorHAnsi"/>
          <w:sz w:val="20"/>
          <w:szCs w:val="20"/>
        </w:rPr>
        <w:t>Nonostante ciò,</w:t>
      </w:r>
      <w:r w:rsidRPr="00832938">
        <w:rPr>
          <w:rFonts w:cstheme="minorHAnsi"/>
          <w:sz w:val="20"/>
          <w:szCs w:val="20"/>
        </w:rPr>
        <w:t xml:space="preserve"> la risposta dei territori è stata ampia e generosa: 389 progetti segnalati da 247 soggetti che dichiarano di averne realizzati 2821 negli ultimi dieci anni. Un segno chiaro di grande responsabilità verso la Salute come bene comune e di consapevolezza del valore delle sperimentazioni in atto per il futuro.  Vi è una nuova consapevolezza che prendersi cura della Salute delle persone e della Comunità è presupposto per lo sviluppo sostenibile.</w:t>
      </w:r>
      <w:r w:rsidRPr="00832938">
        <w:rPr>
          <w:rFonts w:cstheme="minorHAnsi"/>
          <w:color w:val="FF0000"/>
          <w:sz w:val="20"/>
          <w:szCs w:val="20"/>
        </w:rPr>
        <w:t xml:space="preserve"> </w:t>
      </w:r>
      <w:r w:rsidRPr="00832938">
        <w:rPr>
          <w:rFonts w:cstheme="minorHAnsi"/>
          <w:i/>
          <w:iCs/>
          <w:sz w:val="20"/>
          <w:szCs w:val="20"/>
        </w:rPr>
        <w:t>“Lo sviluppo generato dalla cultura è sostenibile perché è orientato al lungo periodo, al patto fra generazioni. La cultura ha una forza trasformativa per la rigenerazione delle comunità e la partecipazione culturale è indubbiamente un fattore per la salute ed il benessere delle persone secondo solo all’assenza di malattia, come confermano numerose ricerche.”</w:t>
      </w:r>
      <w:r w:rsidRPr="00832938">
        <w:rPr>
          <w:rFonts w:cstheme="minorHAnsi"/>
          <w:sz w:val="20"/>
          <w:szCs w:val="20"/>
        </w:rPr>
        <w:t xml:space="preserve"> </w:t>
      </w:r>
      <w:r w:rsidR="00110665" w:rsidRPr="00832938">
        <w:rPr>
          <w:rFonts w:cstheme="minorHAnsi"/>
          <w:b/>
          <w:bCs/>
          <w:sz w:val="20"/>
          <w:szCs w:val="20"/>
        </w:rPr>
        <w:t>Profumo</w:t>
      </w:r>
    </w:p>
    <w:p w14:paraId="2C27E62A" w14:textId="77777777" w:rsidR="001254F8" w:rsidRPr="00832938" w:rsidRDefault="001254F8" w:rsidP="001254F8">
      <w:pPr>
        <w:jc w:val="both"/>
        <w:rPr>
          <w:rFonts w:cstheme="minorHAnsi"/>
          <w:color w:val="FF0000"/>
          <w:sz w:val="20"/>
          <w:szCs w:val="20"/>
        </w:rPr>
      </w:pPr>
    </w:p>
    <w:p w14:paraId="11B5AF0E" w14:textId="673D577F" w:rsidR="001254F8" w:rsidRPr="00832938" w:rsidRDefault="00110665" w:rsidP="001254F8">
      <w:pPr>
        <w:jc w:val="both"/>
        <w:rPr>
          <w:rFonts w:cstheme="minorHAnsi"/>
          <w:sz w:val="20"/>
          <w:szCs w:val="20"/>
        </w:rPr>
      </w:pPr>
      <w:r w:rsidRPr="00832938">
        <w:rPr>
          <w:rFonts w:cstheme="minorHAnsi"/>
          <w:sz w:val="20"/>
          <w:szCs w:val="20"/>
        </w:rPr>
        <w:t>Questa discesa in campo della Fondazione con un progetto strategico in tema</w:t>
      </w:r>
      <w:r w:rsidR="001254F8" w:rsidRPr="00832938">
        <w:rPr>
          <w:rFonts w:cstheme="minorHAnsi"/>
          <w:sz w:val="20"/>
          <w:szCs w:val="20"/>
        </w:rPr>
        <w:t xml:space="preserve"> ha sollevato grande attenzione: oltre 20000 le visualizzazioni social, 3525 accessi alla survey, 479 progetti descritti.</w:t>
      </w:r>
    </w:p>
    <w:p w14:paraId="02095EBE" w14:textId="0050788B" w:rsidR="001254F8" w:rsidRDefault="001254F8" w:rsidP="001254F8">
      <w:pPr>
        <w:jc w:val="both"/>
        <w:rPr>
          <w:rFonts w:cstheme="minorHAnsi"/>
          <w:sz w:val="20"/>
          <w:szCs w:val="20"/>
        </w:rPr>
      </w:pPr>
    </w:p>
    <w:p w14:paraId="2A2D2212" w14:textId="77777777" w:rsidR="00832938" w:rsidRPr="00832938" w:rsidRDefault="00832938" w:rsidP="001254F8">
      <w:pPr>
        <w:jc w:val="both"/>
        <w:rPr>
          <w:rFonts w:cstheme="minorHAnsi"/>
          <w:sz w:val="20"/>
          <w:szCs w:val="20"/>
        </w:rPr>
      </w:pPr>
    </w:p>
    <w:p w14:paraId="3A275824" w14:textId="2080E183" w:rsidR="001254F8" w:rsidRDefault="001254F8" w:rsidP="001254F8">
      <w:pPr>
        <w:jc w:val="both"/>
        <w:rPr>
          <w:rFonts w:cstheme="minorHAnsi"/>
          <w:sz w:val="20"/>
          <w:szCs w:val="20"/>
          <w:u w:val="single"/>
        </w:rPr>
      </w:pPr>
      <w:r w:rsidRPr="00832938">
        <w:rPr>
          <w:rFonts w:cstheme="minorHAnsi"/>
          <w:sz w:val="20"/>
          <w:szCs w:val="20"/>
          <w:u w:val="single"/>
        </w:rPr>
        <w:t>DALLA RICERCA A OGGI: WELL IMPACT, L’IMPATTO DELLA CULTURA SULLA SALUTE</w:t>
      </w:r>
    </w:p>
    <w:p w14:paraId="0B581FB5" w14:textId="77777777" w:rsidR="00832938" w:rsidRPr="00832938" w:rsidRDefault="00832938" w:rsidP="001254F8">
      <w:pPr>
        <w:jc w:val="both"/>
        <w:rPr>
          <w:rFonts w:cstheme="minorHAnsi"/>
          <w:sz w:val="20"/>
          <w:szCs w:val="20"/>
          <w:u w:val="single"/>
        </w:rPr>
      </w:pPr>
    </w:p>
    <w:p w14:paraId="03F77A81" w14:textId="77777777" w:rsidR="001254F8" w:rsidRPr="00832938" w:rsidRDefault="001254F8" w:rsidP="001254F8">
      <w:pPr>
        <w:pStyle w:val="Testocommento"/>
        <w:rPr>
          <w:rFonts w:cstheme="minorHAnsi"/>
        </w:rPr>
      </w:pPr>
      <w:r w:rsidRPr="00832938">
        <w:rPr>
          <w:rFonts w:cstheme="minorHAnsi"/>
        </w:rPr>
        <w:t>La Fondazione Compagnia di San Paolo parte 2 anni fa con un position paper che ha studiato il contesto locale ed europeo e ha fatto scaturire una ricerca di cui oggi possiamo presentare i risultati. Da qui si è costruita una squadra, un comitato scientifico, quattro progetti sperimentali e investito finora circa 1 milione di euro: oggi siamo pronti a dare il nostro contributo e sperimentare una nuova via per la cultura e la salute con il progetto WELL IMPACT.</w:t>
      </w:r>
    </w:p>
    <w:p w14:paraId="482349C8" w14:textId="77777777" w:rsidR="001254F8" w:rsidRPr="00832938" w:rsidRDefault="001254F8" w:rsidP="001254F8">
      <w:pPr>
        <w:pStyle w:val="Corpotesto"/>
        <w:jc w:val="both"/>
        <w:rPr>
          <w:rFonts w:asciiTheme="minorHAnsi" w:hAnsiTheme="minorHAnsi" w:cstheme="minorHAnsi"/>
          <w:sz w:val="20"/>
          <w:szCs w:val="20"/>
        </w:rPr>
      </w:pPr>
    </w:p>
    <w:p w14:paraId="0CD249DD" w14:textId="4EA8EBEA" w:rsidR="001254F8" w:rsidRPr="00832938" w:rsidRDefault="001254F8" w:rsidP="001254F8">
      <w:pPr>
        <w:jc w:val="both"/>
        <w:rPr>
          <w:rFonts w:cstheme="minorHAnsi"/>
          <w:sz w:val="20"/>
          <w:szCs w:val="20"/>
        </w:rPr>
      </w:pPr>
      <w:r w:rsidRPr="00832938">
        <w:rPr>
          <w:rFonts w:cstheme="minorHAnsi"/>
          <w:sz w:val="20"/>
          <w:szCs w:val="20"/>
        </w:rPr>
        <w:t xml:space="preserve">WELL IMPACT si inserisce in un contesto estremamente emergenziale come è quello che stiamo vivendo ormai da un anno: la Sanità è concentrata a reagire alla pandemia e sulle fasi acute della salute delle persone. </w:t>
      </w:r>
      <w:r w:rsidR="00110665" w:rsidRPr="00832938">
        <w:rPr>
          <w:rFonts w:cstheme="minorHAnsi"/>
          <w:sz w:val="20"/>
          <w:szCs w:val="20"/>
        </w:rPr>
        <w:t>Tuttavia,</w:t>
      </w:r>
      <w:r w:rsidRPr="00832938">
        <w:rPr>
          <w:rFonts w:cstheme="minorHAnsi"/>
          <w:sz w:val="20"/>
          <w:szCs w:val="20"/>
        </w:rPr>
        <w:t xml:space="preserve"> la salute è anche una questione psicologica e sociale: WELL IMPACT vuol far emergere proprio questo aspetto: come si può usare la cultura per intervenire sulle conseguenze di una pandemia e di un isolamento così prolungato?</w:t>
      </w:r>
    </w:p>
    <w:p w14:paraId="7A684C58" w14:textId="77777777" w:rsidR="001254F8" w:rsidRPr="00832938" w:rsidRDefault="001254F8" w:rsidP="001254F8">
      <w:pPr>
        <w:jc w:val="both"/>
        <w:rPr>
          <w:rFonts w:cstheme="minorHAnsi"/>
          <w:sz w:val="20"/>
          <w:szCs w:val="20"/>
        </w:rPr>
      </w:pPr>
    </w:p>
    <w:p w14:paraId="0E45BA7E" w14:textId="77777777" w:rsidR="001254F8" w:rsidRPr="00832938" w:rsidRDefault="001254F8" w:rsidP="001254F8">
      <w:pPr>
        <w:jc w:val="both"/>
        <w:rPr>
          <w:rFonts w:cstheme="minorHAnsi"/>
          <w:sz w:val="20"/>
          <w:szCs w:val="20"/>
        </w:rPr>
      </w:pPr>
      <w:r w:rsidRPr="00832938">
        <w:rPr>
          <w:rFonts w:cstheme="minorHAnsi"/>
          <w:sz w:val="20"/>
          <w:szCs w:val="20"/>
        </w:rPr>
        <w:t>Al centro di WELL IMPACT ritroviamo i concetti di salute e benessere intese a 360°: dalla nutrizione alla disciplina fisica e sportiva, fino alle esperienze culturali. Sono tutti ambiti che hanno un impatto anche economico, in termini di abitudini, di volumi di consumo e di minori costi per la cura.</w:t>
      </w:r>
    </w:p>
    <w:p w14:paraId="24102441" w14:textId="77777777" w:rsidR="001254F8" w:rsidRPr="00832938" w:rsidRDefault="001254F8" w:rsidP="001254F8">
      <w:pPr>
        <w:jc w:val="both"/>
        <w:rPr>
          <w:rFonts w:cstheme="minorHAnsi"/>
          <w:sz w:val="20"/>
          <w:szCs w:val="20"/>
        </w:rPr>
      </w:pPr>
    </w:p>
    <w:p w14:paraId="1A4B9919" w14:textId="77777777" w:rsidR="001254F8" w:rsidRPr="00832938" w:rsidRDefault="001254F8" w:rsidP="001254F8">
      <w:pPr>
        <w:ind w:right="367"/>
        <w:jc w:val="both"/>
        <w:rPr>
          <w:rFonts w:cstheme="minorHAnsi"/>
          <w:sz w:val="20"/>
          <w:szCs w:val="20"/>
        </w:rPr>
      </w:pPr>
      <w:r w:rsidRPr="00832938">
        <w:rPr>
          <w:rFonts w:cstheme="minorHAnsi"/>
          <w:sz w:val="20"/>
          <w:szCs w:val="20"/>
        </w:rPr>
        <w:t xml:space="preserve">La Compagnia di San Paolo, coerentemente con il proprio ruolo di agente di Sviluppo, ha deciso agire concretamente e di investire circa un milione di euro per favorire, nel Nordovest, lo sviluppo di un laboratorio di sperimentazione, ricerca e formazione che dia impulso alla creazione di un modello compiuto. Ha pertanto dato vita al CWLAB, Cultural </w:t>
      </w:r>
      <w:proofErr w:type="spellStart"/>
      <w:r w:rsidRPr="00832938">
        <w:rPr>
          <w:rFonts w:cstheme="minorHAnsi"/>
          <w:sz w:val="20"/>
          <w:szCs w:val="20"/>
        </w:rPr>
        <w:t>Wellbeing</w:t>
      </w:r>
      <w:proofErr w:type="spellEnd"/>
      <w:r w:rsidRPr="00832938">
        <w:rPr>
          <w:rFonts w:cstheme="minorHAnsi"/>
          <w:sz w:val="20"/>
          <w:szCs w:val="20"/>
        </w:rPr>
        <w:t xml:space="preserve"> Lab, con un programma triennale e la creazione di 4 poli di progettazione (Cultura e prevenzione primaria; Cultura, relazione di cura e </w:t>
      </w:r>
      <w:proofErr w:type="spellStart"/>
      <w:r w:rsidRPr="00832938">
        <w:rPr>
          <w:rFonts w:cstheme="minorHAnsi"/>
          <w:sz w:val="20"/>
          <w:szCs w:val="20"/>
        </w:rPr>
        <w:t>medical</w:t>
      </w:r>
      <w:proofErr w:type="spellEnd"/>
      <w:r w:rsidRPr="00832938">
        <w:rPr>
          <w:rFonts w:cstheme="minorHAnsi"/>
          <w:sz w:val="20"/>
          <w:szCs w:val="20"/>
        </w:rPr>
        <w:t xml:space="preserve"> </w:t>
      </w:r>
      <w:proofErr w:type="spellStart"/>
      <w:r w:rsidRPr="00832938">
        <w:rPr>
          <w:rFonts w:cstheme="minorHAnsi"/>
          <w:sz w:val="20"/>
          <w:szCs w:val="20"/>
        </w:rPr>
        <w:t>humanities</w:t>
      </w:r>
      <w:proofErr w:type="spellEnd"/>
      <w:r w:rsidRPr="00832938">
        <w:rPr>
          <w:rFonts w:cstheme="minorHAnsi"/>
          <w:sz w:val="20"/>
          <w:szCs w:val="20"/>
        </w:rPr>
        <w:t xml:space="preserve">; Cultura per l’umanizzazione dei luoghi di cura; Benessere e cura nelle istituzioni culturali) che coinvolgono più soggetti afferenti a diversi ambiti: salute, cultura, amministrazione pubblica, sociale.  </w:t>
      </w:r>
    </w:p>
    <w:p w14:paraId="613D127F" w14:textId="77777777" w:rsidR="001254F8" w:rsidRPr="00832938" w:rsidRDefault="001254F8" w:rsidP="001254F8">
      <w:pPr>
        <w:jc w:val="both"/>
        <w:rPr>
          <w:rFonts w:cstheme="minorHAnsi"/>
          <w:sz w:val="20"/>
          <w:szCs w:val="20"/>
        </w:rPr>
      </w:pPr>
    </w:p>
    <w:p w14:paraId="7EFB77BC" w14:textId="467D5321" w:rsidR="001254F8" w:rsidRPr="00832938" w:rsidRDefault="001254F8" w:rsidP="001254F8">
      <w:pPr>
        <w:jc w:val="both"/>
        <w:rPr>
          <w:rFonts w:cstheme="minorHAnsi"/>
          <w:sz w:val="20"/>
          <w:szCs w:val="20"/>
        </w:rPr>
      </w:pPr>
      <w:r w:rsidRPr="00832938">
        <w:rPr>
          <w:rFonts w:cstheme="minorHAnsi"/>
          <w:sz w:val="20"/>
          <w:szCs w:val="20"/>
        </w:rPr>
        <w:t>Lo sviluppo di quattro azioni sperimentali auspichiamo porti alla creazione di modell</w:t>
      </w:r>
      <w:r w:rsidR="00F2562E">
        <w:rPr>
          <w:rFonts w:cstheme="minorHAnsi"/>
          <w:sz w:val="20"/>
          <w:szCs w:val="20"/>
        </w:rPr>
        <w:t>i</w:t>
      </w:r>
      <w:r w:rsidRPr="00832938">
        <w:rPr>
          <w:rFonts w:cstheme="minorHAnsi"/>
          <w:sz w:val="20"/>
          <w:szCs w:val="20"/>
        </w:rPr>
        <w:t xml:space="preserve"> di intervento o protocoll</w:t>
      </w:r>
      <w:r w:rsidR="00F2562E">
        <w:rPr>
          <w:rFonts w:cstheme="minorHAnsi"/>
          <w:sz w:val="20"/>
          <w:szCs w:val="20"/>
        </w:rPr>
        <w:t>i</w:t>
      </w:r>
      <w:r w:rsidRPr="00832938">
        <w:rPr>
          <w:rFonts w:cstheme="minorHAnsi"/>
          <w:sz w:val="20"/>
          <w:szCs w:val="20"/>
        </w:rPr>
        <w:t xml:space="preserve"> riproducibil</w:t>
      </w:r>
      <w:r w:rsidR="00F2562E">
        <w:rPr>
          <w:rFonts w:cstheme="minorHAnsi"/>
          <w:sz w:val="20"/>
          <w:szCs w:val="20"/>
        </w:rPr>
        <w:t>i</w:t>
      </w:r>
      <w:r w:rsidRPr="00832938">
        <w:rPr>
          <w:rFonts w:cstheme="minorHAnsi"/>
          <w:sz w:val="20"/>
          <w:szCs w:val="20"/>
        </w:rPr>
        <w:t xml:space="preserve"> e scalabil</w:t>
      </w:r>
      <w:r w:rsidR="00F2562E">
        <w:rPr>
          <w:rFonts w:cstheme="minorHAnsi"/>
          <w:sz w:val="20"/>
          <w:szCs w:val="20"/>
        </w:rPr>
        <w:t>i</w:t>
      </w:r>
      <w:r w:rsidRPr="00832938">
        <w:rPr>
          <w:rFonts w:cstheme="minorHAnsi"/>
          <w:sz w:val="20"/>
          <w:szCs w:val="20"/>
        </w:rPr>
        <w:t xml:space="preserve"> da integrare nelle pratiche quotidiane delle strutture. </w:t>
      </w:r>
    </w:p>
    <w:p w14:paraId="094E1085" w14:textId="3DDDAD69" w:rsidR="00983E2D" w:rsidRDefault="00983E2D" w:rsidP="004B5C7F">
      <w:pPr>
        <w:jc w:val="both"/>
        <w:rPr>
          <w:sz w:val="20"/>
          <w:szCs w:val="20"/>
        </w:rPr>
      </w:pPr>
    </w:p>
    <w:p w14:paraId="7C526743" w14:textId="77777777" w:rsidR="00832938" w:rsidRDefault="00832938" w:rsidP="004B5C7F">
      <w:pPr>
        <w:jc w:val="both"/>
        <w:rPr>
          <w:sz w:val="20"/>
          <w:szCs w:val="20"/>
        </w:rPr>
      </w:pPr>
    </w:p>
    <w:p w14:paraId="746DACE9" w14:textId="77777777" w:rsidR="00832938" w:rsidRPr="00832938" w:rsidRDefault="00832938" w:rsidP="00832938">
      <w:pPr>
        <w:spacing w:line="276" w:lineRule="auto"/>
        <w:jc w:val="both"/>
        <w:rPr>
          <w:rFonts w:ascii="Calibri" w:eastAsia="Calibri" w:hAnsi="Calibri" w:cs="Calibri"/>
          <w:b/>
          <w:sz w:val="20"/>
          <w:szCs w:val="20"/>
        </w:rPr>
      </w:pPr>
      <w:r w:rsidRPr="00832938">
        <w:rPr>
          <w:rFonts w:ascii="Calibri" w:eastAsia="Calibri" w:hAnsi="Calibri" w:cs="Calibri"/>
          <w:b/>
          <w:sz w:val="20"/>
          <w:szCs w:val="20"/>
        </w:rPr>
        <w:t>Per informazioni:</w:t>
      </w:r>
    </w:p>
    <w:p w14:paraId="4F9FD69C" w14:textId="318F99E5" w:rsidR="00832938" w:rsidRDefault="00832938" w:rsidP="00832938">
      <w:pPr>
        <w:rPr>
          <w:rFonts w:ascii="Calibri" w:eastAsia="Calibri" w:hAnsi="Calibri" w:cs="Calibri"/>
          <w:b/>
          <w:sz w:val="20"/>
          <w:szCs w:val="20"/>
        </w:rPr>
      </w:pPr>
      <w:r w:rsidRPr="00832938">
        <w:rPr>
          <w:rFonts w:ascii="Calibri" w:eastAsia="Calibri" w:hAnsi="Calibri" w:cs="Calibri"/>
          <w:b/>
          <w:sz w:val="20"/>
          <w:szCs w:val="20"/>
        </w:rPr>
        <w:t>Ufficio Stampa</w:t>
      </w:r>
      <w:r>
        <w:rPr>
          <w:rFonts w:ascii="Calibri" w:eastAsia="Calibri" w:hAnsi="Calibri" w:cs="Calibri"/>
          <w:b/>
          <w:sz w:val="20"/>
          <w:szCs w:val="20"/>
        </w:rPr>
        <w:t xml:space="preserve"> – Fondazione </w:t>
      </w:r>
      <w:r w:rsidRPr="00832938">
        <w:rPr>
          <w:rFonts w:ascii="Calibri" w:eastAsia="Calibri" w:hAnsi="Calibri" w:cs="Calibri"/>
          <w:b/>
          <w:sz w:val="20"/>
          <w:szCs w:val="20"/>
        </w:rPr>
        <w:t>Compagnia di San Paolo</w:t>
      </w:r>
      <w:r w:rsidRPr="00832938">
        <w:rPr>
          <w:rFonts w:ascii="Calibri" w:eastAsia="Calibri" w:hAnsi="Calibri" w:cs="Calibri"/>
          <w:b/>
          <w:sz w:val="20"/>
          <w:szCs w:val="20"/>
        </w:rPr>
        <w:tab/>
      </w:r>
    </w:p>
    <w:p w14:paraId="6D0FC2BA" w14:textId="77777777" w:rsidR="00832938" w:rsidRPr="00832938" w:rsidRDefault="00832938" w:rsidP="00832938">
      <w:pPr>
        <w:rPr>
          <w:rFonts w:ascii="Calibri" w:eastAsia="Calibri" w:hAnsi="Calibri" w:cs="Calibri"/>
          <w:b/>
          <w:sz w:val="20"/>
          <w:szCs w:val="20"/>
        </w:rPr>
      </w:pPr>
    </w:p>
    <w:p w14:paraId="61040595" w14:textId="77777777" w:rsidR="00E078EF" w:rsidRPr="00832938" w:rsidRDefault="00E078EF" w:rsidP="00E078EF">
      <w:pPr>
        <w:rPr>
          <w:rFonts w:ascii="Calibri" w:eastAsia="Calibri" w:hAnsi="Calibri" w:cs="Calibri"/>
          <w:sz w:val="20"/>
          <w:szCs w:val="20"/>
        </w:rPr>
      </w:pPr>
      <w:r w:rsidRPr="00832938">
        <w:rPr>
          <w:rFonts w:ascii="Calibri" w:eastAsia="Calibri" w:hAnsi="Calibri" w:cs="Calibri"/>
          <w:sz w:val="20"/>
          <w:szCs w:val="20"/>
        </w:rPr>
        <w:t xml:space="preserve">Francesca Corsico -  </w:t>
      </w:r>
      <w:hyperlink r:id="rId7" w:history="1">
        <w:r w:rsidRPr="00832938">
          <w:rPr>
            <w:rStyle w:val="Collegamentoipertestuale"/>
            <w:rFonts w:ascii="Calibri" w:eastAsia="Calibri" w:hAnsi="Calibri" w:cs="Calibri"/>
            <w:sz w:val="20"/>
            <w:szCs w:val="20"/>
          </w:rPr>
          <w:t>francesca.corsico@compagnaidisanpaolo.it</w:t>
        </w:r>
      </w:hyperlink>
      <w:r w:rsidRPr="00832938">
        <w:rPr>
          <w:rFonts w:ascii="Calibri" w:eastAsia="Calibri" w:hAnsi="Calibri" w:cs="Calibri"/>
          <w:sz w:val="20"/>
          <w:szCs w:val="20"/>
        </w:rPr>
        <w:t xml:space="preserve">  </w:t>
      </w:r>
      <w:proofErr w:type="spellStart"/>
      <w:r w:rsidRPr="00832938">
        <w:rPr>
          <w:rFonts w:ascii="Calibri" w:eastAsia="Calibri" w:hAnsi="Calibri" w:cs="Calibri"/>
          <w:sz w:val="20"/>
          <w:szCs w:val="20"/>
        </w:rPr>
        <w:t>cell</w:t>
      </w:r>
      <w:proofErr w:type="spellEnd"/>
      <w:r w:rsidRPr="00832938">
        <w:rPr>
          <w:rFonts w:ascii="Calibri" w:eastAsia="Calibri" w:hAnsi="Calibri" w:cs="Calibri"/>
          <w:sz w:val="20"/>
          <w:szCs w:val="20"/>
        </w:rPr>
        <w:t xml:space="preserve"> 333 3869911</w:t>
      </w:r>
    </w:p>
    <w:p w14:paraId="41F90E51" w14:textId="20E9EF0E" w:rsidR="00832938" w:rsidRPr="00832938" w:rsidRDefault="00832938" w:rsidP="00832938">
      <w:pPr>
        <w:rPr>
          <w:rFonts w:ascii="Calibri" w:eastAsia="Calibri" w:hAnsi="Calibri" w:cs="Calibri"/>
          <w:sz w:val="20"/>
          <w:szCs w:val="20"/>
        </w:rPr>
      </w:pPr>
      <w:r w:rsidRPr="00832938">
        <w:rPr>
          <w:rFonts w:ascii="Calibri" w:eastAsia="Calibri" w:hAnsi="Calibri" w:cs="Calibri"/>
          <w:sz w:val="20"/>
          <w:szCs w:val="20"/>
        </w:rPr>
        <w:t xml:space="preserve">Giulia Coss -  </w:t>
      </w:r>
      <w:hyperlink r:id="rId8" w:history="1">
        <w:r w:rsidRPr="00832938">
          <w:rPr>
            <w:rFonts w:ascii="Calibri" w:eastAsia="Calibri" w:hAnsi="Calibri" w:cs="Calibri"/>
            <w:color w:val="0563C1"/>
            <w:sz w:val="20"/>
            <w:szCs w:val="20"/>
            <w:u w:val="single"/>
          </w:rPr>
          <w:t>giulia.coss@compagniadisanpaolo.it</w:t>
        </w:r>
      </w:hyperlink>
      <w:r w:rsidRPr="00832938">
        <w:rPr>
          <w:rFonts w:ascii="Calibri" w:eastAsia="Calibri" w:hAnsi="Calibri" w:cs="Calibri"/>
          <w:sz w:val="20"/>
          <w:szCs w:val="20"/>
        </w:rPr>
        <w:t xml:space="preserve">  </w:t>
      </w:r>
      <w:proofErr w:type="spellStart"/>
      <w:r w:rsidRPr="00832938">
        <w:rPr>
          <w:rFonts w:ascii="Calibri" w:eastAsia="Calibri" w:hAnsi="Calibri" w:cs="Calibri"/>
          <w:sz w:val="20"/>
          <w:szCs w:val="20"/>
        </w:rPr>
        <w:t>cell</w:t>
      </w:r>
      <w:proofErr w:type="spellEnd"/>
      <w:r w:rsidRPr="00832938">
        <w:rPr>
          <w:rFonts w:ascii="Calibri" w:eastAsia="Calibri" w:hAnsi="Calibri" w:cs="Calibri"/>
          <w:sz w:val="20"/>
          <w:szCs w:val="20"/>
        </w:rPr>
        <w:t>. 3381437493</w:t>
      </w:r>
    </w:p>
    <w:p w14:paraId="47F0B340" w14:textId="77777777" w:rsidR="00E078EF" w:rsidRPr="00832938" w:rsidRDefault="00E078EF">
      <w:pPr>
        <w:jc w:val="both"/>
        <w:rPr>
          <w:sz w:val="20"/>
          <w:szCs w:val="20"/>
        </w:rPr>
      </w:pPr>
    </w:p>
    <w:sectPr w:rsidR="00E078EF" w:rsidRPr="00832938" w:rsidSect="004C5104">
      <w:headerReference w:type="default" r:id="rId9"/>
      <w:headerReference w:type="first" r:id="rId10"/>
      <w:pgSz w:w="11906" w:h="16838"/>
      <w:pgMar w:top="1418"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56B66" w14:textId="77777777" w:rsidR="00BE23F6" w:rsidRDefault="00BE23F6" w:rsidP="00DA0DF1">
      <w:r>
        <w:separator/>
      </w:r>
    </w:p>
  </w:endnote>
  <w:endnote w:type="continuationSeparator" w:id="0">
    <w:p w14:paraId="53C20EFA" w14:textId="77777777" w:rsidR="00BE23F6" w:rsidRDefault="00BE23F6" w:rsidP="00DA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1470A" w14:textId="77777777" w:rsidR="00BE23F6" w:rsidRDefault="00BE23F6" w:rsidP="00DA0DF1">
      <w:r>
        <w:separator/>
      </w:r>
    </w:p>
  </w:footnote>
  <w:footnote w:type="continuationSeparator" w:id="0">
    <w:p w14:paraId="14EE3C83" w14:textId="77777777" w:rsidR="00BE23F6" w:rsidRDefault="00BE23F6" w:rsidP="00DA0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77D21" w14:textId="32717EF4" w:rsidR="00DA0DF1" w:rsidRDefault="00DA0DF1" w:rsidP="00B4215E">
    <w:pPr>
      <w:pStyle w:val="Intestazion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D696" w14:textId="039B1838" w:rsidR="00983E2D" w:rsidRDefault="00983E2D">
    <w:pPr>
      <w:pStyle w:val="Intestazione"/>
    </w:pPr>
    <w:r>
      <w:rPr>
        <w:noProof/>
        <w:lang w:eastAsia="it-IT"/>
      </w:rPr>
      <w:drawing>
        <wp:anchor distT="0" distB="0" distL="114300" distR="114300" simplePos="0" relativeHeight="251660288" behindDoc="1" locked="0" layoutInCell="1" allowOverlap="1" wp14:anchorId="6FFCDD14" wp14:editId="6914CB1C">
          <wp:simplePos x="0" y="0"/>
          <wp:positionH relativeFrom="column">
            <wp:posOffset>-438666</wp:posOffset>
          </wp:positionH>
          <wp:positionV relativeFrom="paragraph">
            <wp:posOffset>0</wp:posOffset>
          </wp:positionV>
          <wp:extent cx="7559400" cy="1068480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52F16"/>
    <w:multiLevelType w:val="hybridMultilevel"/>
    <w:tmpl w:val="0A244CD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F1"/>
    <w:rsid w:val="00016349"/>
    <w:rsid w:val="00053BCA"/>
    <w:rsid w:val="000C22D8"/>
    <w:rsid w:val="00110665"/>
    <w:rsid w:val="001254F8"/>
    <w:rsid w:val="00145317"/>
    <w:rsid w:val="004B5C7F"/>
    <w:rsid w:val="004C5104"/>
    <w:rsid w:val="006418E8"/>
    <w:rsid w:val="00670826"/>
    <w:rsid w:val="006B0382"/>
    <w:rsid w:val="007549A1"/>
    <w:rsid w:val="00832938"/>
    <w:rsid w:val="009410B1"/>
    <w:rsid w:val="00951DD7"/>
    <w:rsid w:val="00974EDD"/>
    <w:rsid w:val="00983E2D"/>
    <w:rsid w:val="00AA3DE1"/>
    <w:rsid w:val="00B4215E"/>
    <w:rsid w:val="00BC79CB"/>
    <w:rsid w:val="00BE23F6"/>
    <w:rsid w:val="00D65CD7"/>
    <w:rsid w:val="00DA0DF1"/>
    <w:rsid w:val="00E078EF"/>
    <w:rsid w:val="00E5033B"/>
    <w:rsid w:val="00EB1DFB"/>
    <w:rsid w:val="00EB3879"/>
    <w:rsid w:val="00F2562E"/>
    <w:rsid w:val="00F87B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1525D"/>
  <w15:chartTrackingRefBased/>
  <w15:docId w15:val="{13A68983-AABB-AD46-9FE2-AC51BE7F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A0DF1"/>
    <w:pPr>
      <w:tabs>
        <w:tab w:val="center" w:pos="4819"/>
        <w:tab w:val="right" w:pos="9638"/>
      </w:tabs>
    </w:pPr>
  </w:style>
  <w:style w:type="character" w:customStyle="1" w:styleId="IntestazioneCarattere">
    <w:name w:val="Intestazione Carattere"/>
    <w:basedOn w:val="Carpredefinitoparagrafo"/>
    <w:link w:val="Intestazione"/>
    <w:uiPriority w:val="99"/>
    <w:rsid w:val="00DA0DF1"/>
  </w:style>
  <w:style w:type="paragraph" w:styleId="Pidipagina">
    <w:name w:val="footer"/>
    <w:basedOn w:val="Normale"/>
    <w:link w:val="PidipaginaCarattere"/>
    <w:uiPriority w:val="99"/>
    <w:unhideWhenUsed/>
    <w:rsid w:val="00DA0DF1"/>
    <w:pPr>
      <w:tabs>
        <w:tab w:val="center" w:pos="4819"/>
        <w:tab w:val="right" w:pos="9638"/>
      </w:tabs>
    </w:pPr>
  </w:style>
  <w:style w:type="character" w:customStyle="1" w:styleId="PidipaginaCarattere">
    <w:name w:val="Piè di pagina Carattere"/>
    <w:basedOn w:val="Carpredefinitoparagrafo"/>
    <w:link w:val="Pidipagina"/>
    <w:uiPriority w:val="99"/>
    <w:rsid w:val="00DA0DF1"/>
  </w:style>
  <w:style w:type="paragraph" w:styleId="Corpotesto">
    <w:name w:val="Body Text"/>
    <w:basedOn w:val="Normale"/>
    <w:link w:val="CorpotestoCarattere"/>
    <w:uiPriority w:val="1"/>
    <w:qFormat/>
    <w:rsid w:val="004B5C7F"/>
    <w:pPr>
      <w:widowControl w:val="0"/>
      <w:autoSpaceDE w:val="0"/>
      <w:autoSpaceDN w:val="0"/>
    </w:pPr>
    <w:rPr>
      <w:rFonts w:ascii="Calibri" w:eastAsia="Calibri" w:hAnsi="Calibri" w:cs="Calibri"/>
      <w:sz w:val="22"/>
      <w:szCs w:val="22"/>
      <w:lang w:val="en-US"/>
    </w:rPr>
  </w:style>
  <w:style w:type="character" w:customStyle="1" w:styleId="CorpotestoCarattere">
    <w:name w:val="Corpo testo Carattere"/>
    <w:basedOn w:val="Carpredefinitoparagrafo"/>
    <w:link w:val="Corpotesto"/>
    <w:uiPriority w:val="1"/>
    <w:rsid w:val="004B5C7F"/>
    <w:rPr>
      <w:rFonts w:ascii="Calibri" w:eastAsia="Calibri" w:hAnsi="Calibri" w:cs="Calibri"/>
      <w:sz w:val="22"/>
      <w:szCs w:val="22"/>
      <w:lang w:val="en-US"/>
    </w:rPr>
  </w:style>
  <w:style w:type="paragraph" w:styleId="Paragrafoelenco">
    <w:name w:val="List Paragraph"/>
    <w:aliases w:val="Normal bullet 2"/>
    <w:basedOn w:val="Normale"/>
    <w:link w:val="ParagrafoelencoCarattere"/>
    <w:uiPriority w:val="34"/>
    <w:qFormat/>
    <w:rsid w:val="004B5C7F"/>
    <w:pPr>
      <w:spacing w:after="120" w:line="264" w:lineRule="auto"/>
      <w:ind w:left="720"/>
      <w:contextualSpacing/>
    </w:pPr>
    <w:rPr>
      <w:rFonts w:eastAsiaTheme="minorEastAsia"/>
      <w:sz w:val="20"/>
      <w:szCs w:val="20"/>
    </w:rPr>
  </w:style>
  <w:style w:type="paragraph" w:styleId="NormaleWeb">
    <w:name w:val="Normal (Web)"/>
    <w:basedOn w:val="Normale"/>
    <w:uiPriority w:val="99"/>
    <w:rsid w:val="004B5C7F"/>
    <w:pPr>
      <w:suppressAutoHyphens/>
      <w:autoSpaceDN w:val="0"/>
      <w:spacing w:before="100" w:after="100"/>
      <w:textAlignment w:val="baseline"/>
    </w:pPr>
    <w:rPr>
      <w:rFonts w:ascii="Times New Roman" w:eastAsia="Times New Roman" w:hAnsi="Times New Roman" w:cs="Times New Roman"/>
      <w:kern w:val="3"/>
      <w:lang w:eastAsia="it-IT"/>
    </w:rPr>
  </w:style>
  <w:style w:type="character" w:customStyle="1" w:styleId="ParagrafoelencoCarattere">
    <w:name w:val="Paragrafo elenco Carattere"/>
    <w:aliases w:val="Normal bullet 2 Carattere"/>
    <w:basedOn w:val="Carpredefinitoparagrafo"/>
    <w:link w:val="Paragrafoelenco"/>
    <w:uiPriority w:val="34"/>
    <w:locked/>
    <w:rsid w:val="004B5C7F"/>
    <w:rPr>
      <w:rFonts w:eastAsiaTheme="minorEastAsia"/>
      <w:sz w:val="20"/>
      <w:szCs w:val="20"/>
    </w:rPr>
  </w:style>
  <w:style w:type="character" w:styleId="Rimandocommento">
    <w:name w:val="annotation reference"/>
    <w:basedOn w:val="Carpredefinitoparagrafo"/>
    <w:uiPriority w:val="99"/>
    <w:semiHidden/>
    <w:unhideWhenUsed/>
    <w:rsid w:val="001254F8"/>
    <w:rPr>
      <w:sz w:val="16"/>
      <w:szCs w:val="16"/>
    </w:rPr>
  </w:style>
  <w:style w:type="paragraph" w:styleId="Testocommento">
    <w:name w:val="annotation text"/>
    <w:basedOn w:val="Normale"/>
    <w:link w:val="TestocommentoCarattere"/>
    <w:uiPriority w:val="99"/>
    <w:unhideWhenUsed/>
    <w:rsid w:val="001254F8"/>
    <w:rPr>
      <w:sz w:val="20"/>
      <w:szCs w:val="20"/>
    </w:rPr>
  </w:style>
  <w:style w:type="character" w:customStyle="1" w:styleId="TestocommentoCarattere">
    <w:name w:val="Testo commento Carattere"/>
    <w:basedOn w:val="Carpredefinitoparagrafo"/>
    <w:link w:val="Testocommento"/>
    <w:uiPriority w:val="99"/>
    <w:rsid w:val="001254F8"/>
    <w:rPr>
      <w:sz w:val="20"/>
      <w:szCs w:val="20"/>
    </w:rPr>
  </w:style>
  <w:style w:type="character" w:styleId="Collegamentoipertestuale">
    <w:name w:val="Hyperlink"/>
    <w:basedOn w:val="Carpredefinitoparagrafo"/>
    <w:uiPriority w:val="99"/>
    <w:unhideWhenUsed/>
    <w:rsid w:val="00832938"/>
    <w:rPr>
      <w:color w:val="0563C1" w:themeColor="hyperlink"/>
      <w:u w:val="single"/>
    </w:rPr>
  </w:style>
  <w:style w:type="character" w:customStyle="1" w:styleId="Menzionenonrisolta1">
    <w:name w:val="Menzione non risolta1"/>
    <w:basedOn w:val="Carpredefinitoparagrafo"/>
    <w:uiPriority w:val="99"/>
    <w:semiHidden/>
    <w:unhideWhenUsed/>
    <w:rsid w:val="00832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lia.coss@compagniadisanpaolo.it" TargetMode="External"/><Relationship Id="rId3" Type="http://schemas.openxmlformats.org/officeDocument/2006/relationships/settings" Target="settings.xml"/><Relationship Id="rId7" Type="http://schemas.openxmlformats.org/officeDocument/2006/relationships/hyperlink" Target="mailto:francesca.corsico@compagnaidisanpaol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1110</Words>
  <Characters>6332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dc:creator>
  <cp:keywords/>
  <dc:description/>
  <cp:lastModifiedBy>Carla Di Grazia</cp:lastModifiedBy>
  <cp:revision>2</cp:revision>
  <dcterms:created xsi:type="dcterms:W3CDTF">2021-03-23T10:47:00Z</dcterms:created>
  <dcterms:modified xsi:type="dcterms:W3CDTF">2021-03-23T10:47:00Z</dcterms:modified>
</cp:coreProperties>
</file>