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5D1" w:rsidRPr="00121E02" w:rsidRDefault="00E946CD" w:rsidP="007775D1">
      <w:pPr>
        <w:rPr>
          <w:b/>
          <w:sz w:val="32"/>
        </w:rPr>
      </w:pPr>
      <w:r>
        <w:rPr>
          <w:b/>
          <w:sz w:val="32"/>
        </w:rPr>
        <w:t>Corso Salute, Cultura, Complessità e Intellig</w:t>
      </w:r>
      <w:bookmarkStart w:id="0" w:name="_GoBack"/>
      <w:bookmarkEnd w:id="0"/>
      <w:r>
        <w:rPr>
          <w:b/>
          <w:sz w:val="32"/>
        </w:rPr>
        <w:t>enza A</w:t>
      </w:r>
      <w:r w:rsidR="00121E02" w:rsidRPr="00121E02">
        <w:rPr>
          <w:b/>
          <w:sz w:val="32"/>
        </w:rPr>
        <w:t xml:space="preserve">rtificiale </w:t>
      </w:r>
    </w:p>
    <w:p w:rsidR="00121E02" w:rsidRDefault="00121E02" w:rsidP="007775D1">
      <w:r>
        <w:t>Docente: prof. Enzo Grossi</w:t>
      </w:r>
    </w:p>
    <w:p w:rsidR="00121E02" w:rsidRPr="00121E02" w:rsidRDefault="00CD0155" w:rsidP="00121E02">
      <w:pPr>
        <w:rPr>
          <w:rFonts w:eastAsiaTheme="minorEastAsia"/>
          <w:noProof/>
          <w:lang w:eastAsia="it-IT"/>
        </w:rPr>
      </w:pPr>
      <w:hyperlink r:id="rId5" w:anchor="_blank" w:history="1">
        <w:r w:rsidR="00121E02">
          <w:rPr>
            <w:rStyle w:val="Collegamentoipertestuale"/>
            <w:rFonts w:eastAsiaTheme="minorEastAsia"/>
            <w:noProof/>
            <w:lang w:eastAsia="it-IT"/>
          </w:rPr>
          <w:t>https://www.researchgate.net/profile/Enzo_Grossi/?ev=hdr_xprf</w:t>
        </w:r>
      </w:hyperlink>
    </w:p>
    <w:p w:rsidR="00121E02" w:rsidRPr="00121E02" w:rsidRDefault="00121E02" w:rsidP="00121E02">
      <w:pPr>
        <w:rPr>
          <w:rFonts w:eastAsiaTheme="minorEastAsia"/>
          <w:noProof/>
          <w:lang w:eastAsia="it-IT"/>
        </w:rPr>
      </w:pPr>
      <w:r>
        <w:rPr>
          <w:rFonts w:eastAsiaTheme="minorEastAsia"/>
          <w:noProof/>
          <w:lang w:eastAsia="it-IT"/>
        </w:rPr>
        <w:t> </w:t>
      </w:r>
      <w:hyperlink r:id="rId6" w:anchor="_blank" w:history="1">
        <w:r>
          <w:rPr>
            <w:rStyle w:val="Collegamentoipertestuale"/>
            <w:rFonts w:ascii="Arial" w:eastAsiaTheme="minorEastAsia" w:hAnsi="Arial" w:cs="Arial"/>
            <w:noProof/>
            <w:sz w:val="20"/>
            <w:szCs w:val="20"/>
            <w:lang w:eastAsia="it-IT"/>
          </w:rPr>
          <w:t>http://publicationslist.org/enzo.grossi</w:t>
        </w:r>
      </w:hyperlink>
    </w:p>
    <w:p w:rsidR="00121E02" w:rsidRDefault="00121E02" w:rsidP="007775D1"/>
    <w:p w:rsidR="00121E02" w:rsidRDefault="00121E02" w:rsidP="007775D1">
      <w:r>
        <w:t>Il Corso è rivolto a specializzandi di Ostetricia e Ginecologia. La struttura del corso prevede lezioni frontali nell’ambito di 10 moduli, esercitazioni pratiche in piccoli gruppi e attività di ricerca su dati originali messi a disposizione dal doce</w:t>
      </w:r>
      <w:r w:rsidR="00E946CD">
        <w:t>n</w:t>
      </w:r>
      <w:r>
        <w:t>te e raccolti presso la Clinic</w:t>
      </w:r>
      <w:r w:rsidR="00E946CD">
        <w:t>a</w:t>
      </w:r>
      <w:r>
        <w:t xml:space="preserve"> Universitaria.</w:t>
      </w:r>
    </w:p>
    <w:p w:rsidR="00121E02" w:rsidRDefault="00121E02" w:rsidP="007775D1"/>
    <w:p w:rsidR="007775D1" w:rsidRPr="007775D1" w:rsidRDefault="00121E02" w:rsidP="007775D1">
      <w:pPr>
        <w:rPr>
          <w:b/>
        </w:rPr>
      </w:pPr>
      <w:r>
        <w:rPr>
          <w:b/>
        </w:rPr>
        <w:t xml:space="preserve">Modulo 1: </w:t>
      </w:r>
      <w:r w:rsidR="00E946CD">
        <w:rPr>
          <w:b/>
        </w:rPr>
        <w:t xml:space="preserve">Salute e Malattia nel modello </w:t>
      </w:r>
      <w:proofErr w:type="spellStart"/>
      <w:r w:rsidR="00E946CD">
        <w:rPr>
          <w:b/>
        </w:rPr>
        <w:t>Bio</w:t>
      </w:r>
      <w:proofErr w:type="spellEnd"/>
      <w:r w:rsidR="00E946CD">
        <w:rPr>
          <w:b/>
        </w:rPr>
        <w:t>-</w:t>
      </w:r>
      <w:proofErr w:type="spellStart"/>
      <w:r w:rsidR="00E946CD">
        <w:rPr>
          <w:b/>
        </w:rPr>
        <w:t>Psico</w:t>
      </w:r>
      <w:proofErr w:type="spellEnd"/>
      <w:r w:rsidR="00E946CD">
        <w:rPr>
          <w:b/>
        </w:rPr>
        <w:t>-S</w:t>
      </w:r>
      <w:r w:rsidR="007775D1" w:rsidRPr="007775D1">
        <w:rPr>
          <w:b/>
        </w:rPr>
        <w:t>ociale</w:t>
      </w:r>
      <w:r w:rsidR="00CD0155">
        <w:rPr>
          <w:b/>
        </w:rPr>
        <w:t xml:space="preserve"> 1 ora</w:t>
      </w:r>
    </w:p>
    <w:p w:rsidR="007775D1" w:rsidRDefault="007775D1" w:rsidP="007775D1">
      <w:r>
        <w:t>Il problema della salute va affrontato attraverso una rivisitazione storica, epistemologica e filosofica dei</w:t>
      </w:r>
      <w:r w:rsidR="00E946CD">
        <w:t xml:space="preserve"> </w:t>
      </w:r>
      <w:r>
        <w:t>modelli dominanti, nel tentativo di tracciare un’agenda per gli anni a venire. Siamo di fronte all'emergere di una nuova configurazione dei concetti sulla salute e la malattia che potrebbero avere profonde ripercussioni sul nostro futuro. L'opinione pubblica si sta rendendo conto che i trattamenti orientati ai segni e ai sintomi e ispirati al modello biomedico non sono in grado di risolvere al meglio tutte le problematiche emergenti. In particolar modo il modello biomedico è limitativo a causa di un assunto basilare cioè l’utilizzo della logica dicotomica nella definizione di salute e malattia e nella concezione di salute come semplice assenza di malattia. In realtà la visione della salute e malattia come estremità opposte di un unico asse ha contribuito a creare non poca confusione nei medici intrappolandoli nella teoria delle probabilità, di fatto inapplicabile nel singolo individuo</w:t>
      </w:r>
      <w:r w:rsidR="00E946CD">
        <w:t xml:space="preserve">. Lo scopo di questo modulo </w:t>
      </w:r>
      <w:r>
        <w:t xml:space="preserve">è quello di evidenziare alcuni dei limiti </w:t>
      </w:r>
      <w:proofErr w:type="gramStart"/>
      <w:r>
        <w:t>dell’ attuale</w:t>
      </w:r>
      <w:proofErr w:type="gramEnd"/>
      <w:r>
        <w:t xml:space="preserve"> modello biomedico per la salute e la malattia, e di offrire le basi concettuali di un approccio più integrato, scientificamente più valido e omnicomprensivo, basato sul mod</w:t>
      </w:r>
      <w:r w:rsidR="00E946CD">
        <w:t xml:space="preserve">ello </w:t>
      </w:r>
      <w:proofErr w:type="spellStart"/>
      <w:r w:rsidR="00E946CD">
        <w:t>bio</w:t>
      </w:r>
      <w:proofErr w:type="spellEnd"/>
      <w:r w:rsidR="00E946CD">
        <w:t>-</w:t>
      </w:r>
      <w:proofErr w:type="spellStart"/>
      <w:r w:rsidR="00E946CD">
        <w:t>psico</w:t>
      </w:r>
      <w:proofErr w:type="spellEnd"/>
      <w:r w:rsidR="00E946CD">
        <w:t xml:space="preserve">-sociale di Engel a sua volta basato sulla teoria dei sistemi complessi di Von </w:t>
      </w:r>
      <w:proofErr w:type="spellStart"/>
      <w:r w:rsidR="00E946CD" w:rsidRPr="00E946CD">
        <w:t>Bertalanffy</w:t>
      </w:r>
      <w:proofErr w:type="spellEnd"/>
      <w:r w:rsidR="00E946CD">
        <w:t>.</w:t>
      </w:r>
      <w:r>
        <w:t xml:space="preserve"> Per comprendere e risolvere la malattia il medico deve occuparsi non solo dei problemi di funzioni e organi, ma deve rivolgere l’attenzione agli aspetti psicologici, sociali, familiari dell’individuo, fra loro interagenti e in grado di influenzare</w:t>
      </w:r>
      <w:r w:rsidR="00E946CD">
        <w:t xml:space="preserve"> l’insorgenza e l’evoluzione</w:t>
      </w:r>
      <w:r>
        <w:t xml:space="preserve"> della malattia.</w:t>
      </w:r>
    </w:p>
    <w:p w:rsidR="007775D1" w:rsidRDefault="007775D1" w:rsidP="007775D1"/>
    <w:p w:rsidR="007775D1" w:rsidRPr="007775D1" w:rsidRDefault="00121E02" w:rsidP="007775D1">
      <w:pPr>
        <w:rPr>
          <w:b/>
        </w:rPr>
      </w:pPr>
      <w:r>
        <w:rPr>
          <w:b/>
        </w:rPr>
        <w:t xml:space="preserve">Modulo 2: </w:t>
      </w:r>
      <w:r w:rsidR="007775D1" w:rsidRPr="007775D1">
        <w:rPr>
          <w:b/>
        </w:rPr>
        <w:t>La teoria della complessità</w:t>
      </w:r>
      <w:r w:rsidR="00CD0155">
        <w:rPr>
          <w:b/>
        </w:rPr>
        <w:tab/>
      </w:r>
      <w:r w:rsidR="00ED4205">
        <w:rPr>
          <w:b/>
        </w:rPr>
        <w:t>2 ore</w:t>
      </w:r>
    </w:p>
    <w:p w:rsidR="00BD0765" w:rsidRDefault="007775D1" w:rsidP="00BD0765">
      <w:r>
        <w:t>L’avanzamento della conoscenza e il processo di comprensione della natura dei ritmi e dei processi che regolano il nostro organismo hanno dimostrato che la complessità e la non linearità sono onnipresenti negli organismi viventi. Tali ritmi sorgono da meccanismi biologici non-lineari che interagiscono con ambienti fluttuanti. Forze dinamiche non-lineari ci obbligano a rivedere le nostre posizioni rispetto alla causalità</w:t>
      </w:r>
      <w:r w:rsidR="00E946CD">
        <w:t xml:space="preserve"> semplice o</w:t>
      </w:r>
      <w:r>
        <w:t xml:space="preserve"> </w:t>
      </w:r>
      <w:proofErr w:type="gramStart"/>
      <w:r>
        <w:t xml:space="preserve">alla  </w:t>
      </w:r>
      <w:r w:rsidR="00E946CD">
        <w:t>casualità</w:t>
      </w:r>
      <w:proofErr w:type="gramEnd"/>
      <w:r w:rsidR="00E946CD">
        <w:t xml:space="preserve"> apparente di eventi patologici </w:t>
      </w:r>
      <w:r>
        <w:t xml:space="preserve">. È possibile attribuire una </w:t>
      </w:r>
      <w:r w:rsidR="00E946CD">
        <w:t>unica causa ad eventi acuti e cronici,</w:t>
      </w:r>
      <w:r>
        <w:t xml:space="preserve"> quando esistono delle influenze multifattoriali, contestuali </w:t>
      </w:r>
      <w:r w:rsidR="00BD0765">
        <w:t>e non-lineari? In questo modulo</w:t>
      </w:r>
      <w:r>
        <w:t xml:space="preserve"> </w:t>
      </w:r>
      <w:r w:rsidR="00BD0765">
        <w:t>saranno</w:t>
      </w:r>
      <w:r>
        <w:t xml:space="preserve"> descritti alcuni costrutti fondamentali sviluppati negli ultimi decenni sul tema complessità e le loro potenziali ripercussioni sulla piena comprensione dei rapporti tra cultura e </w:t>
      </w:r>
      <w:proofErr w:type="spellStart"/>
      <w:r>
        <w:t>salute.</w:t>
      </w:r>
      <w:r w:rsidR="00E946CD">
        <w:t>N</w:t>
      </w:r>
      <w:r w:rsidR="00BD0765">
        <w:t>uove</w:t>
      </w:r>
      <w:proofErr w:type="spellEnd"/>
      <w:r w:rsidR="00BD0765">
        <w:t xml:space="preserve"> basi teoriche provenienti dalla matematica dei sistemi complessi ha consentito un salto di qualità nella costruzione di agenti intelligenti informatici in grado di adattarsi in maniera dinamica a problemi così complessi da richiedere o tempi di soluzione pressoché infiniti o approssimazioni troppo incerte e instabili con un approccio tradizionale, vale a dire le reti neurali artificiali. </w:t>
      </w:r>
    </w:p>
    <w:p w:rsidR="00E946CD" w:rsidRDefault="00E946CD" w:rsidP="00BD0765"/>
    <w:p w:rsidR="00121E02" w:rsidRDefault="00121E02" w:rsidP="00BD0765">
      <w:pPr>
        <w:rPr>
          <w:b/>
        </w:rPr>
      </w:pPr>
      <w:r>
        <w:rPr>
          <w:b/>
        </w:rPr>
        <w:lastRenderedPageBreak/>
        <w:t xml:space="preserve">Modulo 3: </w:t>
      </w:r>
      <w:r w:rsidRPr="00121E02">
        <w:rPr>
          <w:b/>
        </w:rPr>
        <w:t xml:space="preserve">Il mondo dei sistemi di machine </w:t>
      </w:r>
      <w:proofErr w:type="spellStart"/>
      <w:r w:rsidRPr="00121E02">
        <w:rPr>
          <w:b/>
        </w:rPr>
        <w:t>learning</w:t>
      </w:r>
      <w:proofErr w:type="spellEnd"/>
      <w:r w:rsidRPr="00121E02">
        <w:rPr>
          <w:b/>
        </w:rPr>
        <w:t>: reti neurali artificiali, algoritmi evolutivi e altri sistemi supervisionati e non supervisionati</w:t>
      </w:r>
      <w:r w:rsidR="00CD0155">
        <w:rPr>
          <w:b/>
        </w:rPr>
        <w:tab/>
      </w:r>
      <w:r w:rsidR="00CD0155">
        <w:rPr>
          <w:b/>
        </w:rPr>
        <w:tab/>
      </w:r>
      <w:r w:rsidR="00CD0155">
        <w:rPr>
          <w:b/>
        </w:rPr>
        <w:tab/>
        <w:t xml:space="preserve"> 3 o</w:t>
      </w:r>
      <w:r w:rsidR="00ED4205">
        <w:rPr>
          <w:b/>
        </w:rPr>
        <w:t>re</w:t>
      </w:r>
    </w:p>
    <w:p w:rsidR="00BD0765" w:rsidRDefault="00BD0765" w:rsidP="00BD0765">
      <w:r>
        <w:t>Le reti neurali</w:t>
      </w:r>
      <w:r w:rsidR="00E946CD">
        <w:t xml:space="preserve">, i più potenti machine </w:t>
      </w:r>
      <w:proofErr w:type="spellStart"/>
      <w:r w:rsidR="00E946CD">
        <w:t>learning</w:t>
      </w:r>
      <w:proofErr w:type="spellEnd"/>
      <w:r w:rsidR="00E946CD">
        <w:t xml:space="preserve"> systems oggi disponibili,</w:t>
      </w:r>
      <w:r>
        <w:t xml:space="preserve"> sfruttano una nuova matematica, che meglio si adatta alla complessità inerente ai sistemi biologici; riproducono l’interazione dinamica di fattori multipli permettendo lo studio della complessità; permettono di trarre delle conclusioni su base individuale e non come andamento medio.</w:t>
      </w:r>
    </w:p>
    <w:p w:rsidR="00BD0765" w:rsidRDefault="00BD0765" w:rsidP="00BD0765">
      <w:r>
        <w:t xml:space="preserve">Da questo punto di vista </w:t>
      </w:r>
      <w:r w:rsidR="00E946CD">
        <w:t>esse</w:t>
      </w:r>
      <w:r>
        <w:t xml:space="preserve"> contribuiscono al recupero di una visione olistica del paziente ed al recupero </w:t>
      </w:r>
      <w:r w:rsidR="00E946CD">
        <w:t xml:space="preserve">controintuitivo </w:t>
      </w:r>
      <w:r>
        <w:t>di un nuovo umanesimo, contrapposto al riduzionismo statistico che tende a comprimere se non a cancellare del tutto il singolo individuo, sacrificandolo al gruppo di appartenenza.</w:t>
      </w:r>
    </w:p>
    <w:p w:rsidR="00BD0765" w:rsidRDefault="00BD0765" w:rsidP="00BD0765">
      <w:r>
        <w:t xml:space="preserve">Un contributo notevole a questo approccio individuale viene anche dal modo di vedere le cose “fuzzy” secondo il quale non esiste mai una linea di demarcazione netta tra salute e malattia. L’impiego di questa logica sfumata permette di superare i limiti di un approccio binario e dicotomico ai problemi e di sfuggire così in parte alla trappola della teoria della </w:t>
      </w:r>
      <w:proofErr w:type="gramStart"/>
      <w:r>
        <w:t>probabilità  in</w:t>
      </w:r>
      <w:proofErr w:type="gramEnd"/>
      <w:r>
        <w:t xml:space="preserve"> situazioni dove è fondamentale esprimere un giudizio calato sull’individuo.</w:t>
      </w:r>
    </w:p>
    <w:p w:rsidR="00121E02" w:rsidRDefault="00121E02" w:rsidP="00BD0765">
      <w:r>
        <w:t>Nell’ambito di questo modulo verranno svolte esercitazioni in piccoli gruppi sui seguenti aspetti;</w:t>
      </w:r>
    </w:p>
    <w:p w:rsidR="00121E02" w:rsidRDefault="00121E02" w:rsidP="00121E02">
      <w:pPr>
        <w:pStyle w:val="Paragrafoelenco"/>
        <w:numPr>
          <w:ilvl w:val="0"/>
          <w:numId w:val="2"/>
        </w:numPr>
      </w:pPr>
      <w:r>
        <w:t xml:space="preserve">Come preparare un set di dati per l'applicazione di machine </w:t>
      </w:r>
      <w:proofErr w:type="spellStart"/>
      <w:r>
        <w:t>learning</w:t>
      </w:r>
      <w:proofErr w:type="spellEnd"/>
      <w:r w:rsidR="00E946CD">
        <w:t xml:space="preserve"> systems</w:t>
      </w:r>
    </w:p>
    <w:p w:rsidR="00121E02" w:rsidRDefault="00121E02" w:rsidP="00121E02">
      <w:pPr>
        <w:pStyle w:val="Paragrafoelenco"/>
        <w:numPr>
          <w:ilvl w:val="1"/>
          <w:numId w:val="2"/>
        </w:numPr>
      </w:pPr>
      <w:r>
        <w:t xml:space="preserve">Elementi di base per costruire il set di dati in Excel </w:t>
      </w:r>
    </w:p>
    <w:p w:rsidR="00121E02" w:rsidRDefault="00121E02" w:rsidP="00121E02">
      <w:pPr>
        <w:pStyle w:val="Paragrafoelenco"/>
        <w:numPr>
          <w:ilvl w:val="1"/>
          <w:numId w:val="2"/>
        </w:numPr>
      </w:pPr>
      <w:r>
        <w:t>Manipolazione delle variabili</w:t>
      </w:r>
    </w:p>
    <w:p w:rsidR="007775D1" w:rsidRDefault="00121E02" w:rsidP="00CD0155">
      <w:pPr>
        <w:pStyle w:val="Paragrafoelenco"/>
        <w:numPr>
          <w:ilvl w:val="1"/>
          <w:numId w:val="2"/>
        </w:numPr>
      </w:pPr>
      <w:r>
        <w:t>Come controllare e gestire i dati mancan</w:t>
      </w:r>
      <w:r w:rsidR="00CD0155">
        <w:t>ti</w:t>
      </w:r>
    </w:p>
    <w:p w:rsidR="007775D1" w:rsidRPr="007775D1" w:rsidRDefault="00121E02" w:rsidP="007775D1">
      <w:pPr>
        <w:rPr>
          <w:b/>
        </w:rPr>
      </w:pPr>
      <w:r>
        <w:rPr>
          <w:b/>
        </w:rPr>
        <w:t xml:space="preserve">Modulo 4: </w:t>
      </w:r>
      <w:r w:rsidR="007775D1" w:rsidRPr="007775D1">
        <w:rPr>
          <w:b/>
        </w:rPr>
        <w:t>La qualità di vita</w:t>
      </w:r>
      <w:r w:rsidR="00CD0155">
        <w:rPr>
          <w:b/>
        </w:rPr>
        <w:t xml:space="preserve"> 1 ora</w:t>
      </w:r>
    </w:p>
    <w:p w:rsidR="007775D1" w:rsidRDefault="004F1CC2" w:rsidP="007775D1">
      <w:r>
        <w:t>La qualità della vita (</w:t>
      </w:r>
      <w:proofErr w:type="spellStart"/>
      <w:r>
        <w:t>QoL</w:t>
      </w:r>
      <w:proofErr w:type="spellEnd"/>
      <w:r>
        <w:t>),</w:t>
      </w:r>
      <w:r w:rsidR="00E946CD">
        <w:t xml:space="preserve"> ri</w:t>
      </w:r>
      <w:r w:rsidR="007775D1">
        <w:t>conosciuta oggi come impor</w:t>
      </w:r>
      <w:r w:rsidR="00E946CD">
        <w:t>t</w:t>
      </w:r>
      <w:r w:rsidR="007775D1">
        <w:t>ante parametro per la ricerca in medicina e nel</w:t>
      </w:r>
      <w:r w:rsidR="00BD0765">
        <w:t xml:space="preserve"> </w:t>
      </w:r>
      <w:r w:rsidR="007775D1">
        <w:t>campo della salute, ha avuto origine nel campo delle statistiche del benessere. Una parte di queste, e</w:t>
      </w:r>
      <w:r w:rsidR="00BD0765">
        <w:t xml:space="preserve"> </w:t>
      </w:r>
      <w:r w:rsidR="007775D1">
        <w:t>precisamente quelle relative agli indicatori soggettivi, si è coniugato con tendenze che erano già in</w:t>
      </w:r>
      <w:r w:rsidR="00BD0765">
        <w:t xml:space="preserve"> </w:t>
      </w:r>
      <w:r w:rsidR="007775D1">
        <w:t xml:space="preserve">atto da tempo in medicina. Ricordando questi antecedenti, </w:t>
      </w:r>
      <w:r>
        <w:t xml:space="preserve">nel modulo </w:t>
      </w:r>
      <w:proofErr w:type="gramStart"/>
      <w:r>
        <w:t>si  presenteranno</w:t>
      </w:r>
      <w:proofErr w:type="gramEnd"/>
      <w:r w:rsidR="007775D1">
        <w:t xml:space="preserve"> le tipologie di</w:t>
      </w:r>
      <w:r w:rsidR="00BD0765">
        <w:t xml:space="preserve"> </w:t>
      </w:r>
      <w:r w:rsidR="007775D1">
        <w:t>strumenti per l’analisi della qualità della vita in medicina, con particolare riguardo alle attuali</w:t>
      </w:r>
      <w:r w:rsidR="00BD0765">
        <w:t xml:space="preserve"> </w:t>
      </w:r>
      <w:r w:rsidR="007775D1">
        <w:t>applicazioni e agli scenari futuri del loro uso.</w:t>
      </w:r>
      <w:r w:rsidR="00121E02">
        <w:t xml:space="preserve"> Particolare risalto sarà dato al </w:t>
      </w:r>
      <w:proofErr w:type="spellStart"/>
      <w:r w:rsidR="00121E02">
        <w:t>Psychological</w:t>
      </w:r>
      <w:proofErr w:type="spellEnd"/>
      <w:r w:rsidR="00121E02">
        <w:t xml:space="preserve"> General </w:t>
      </w:r>
      <w:proofErr w:type="spellStart"/>
      <w:r w:rsidR="00121E02">
        <w:t>Wellbeing</w:t>
      </w:r>
      <w:proofErr w:type="spellEnd"/>
      <w:r w:rsidR="00121E02">
        <w:t xml:space="preserve"> Index e a sistemi per la rilevazione del benessere momentaneo percepito.</w:t>
      </w:r>
    </w:p>
    <w:p w:rsidR="007775D1" w:rsidRPr="00BD0765" w:rsidRDefault="00121E02" w:rsidP="007775D1">
      <w:pPr>
        <w:rPr>
          <w:b/>
        </w:rPr>
      </w:pPr>
      <w:r>
        <w:rPr>
          <w:b/>
        </w:rPr>
        <w:t xml:space="preserve">Modulo 5: </w:t>
      </w:r>
      <w:r w:rsidR="007775D1" w:rsidRPr="00BD0765">
        <w:rPr>
          <w:b/>
        </w:rPr>
        <w:t>Cultura, significato, evoluzione e domini operativi</w:t>
      </w:r>
      <w:r w:rsidR="00CD0155">
        <w:rPr>
          <w:b/>
        </w:rPr>
        <w:t>. 1 ora</w:t>
      </w:r>
    </w:p>
    <w:p w:rsidR="004F1CC2" w:rsidRDefault="004F1CC2" w:rsidP="004F1CC2">
      <w:r>
        <w:t>Il modulo</w:t>
      </w:r>
      <w:r w:rsidR="007775D1">
        <w:t xml:space="preserve"> </w:t>
      </w:r>
      <w:r w:rsidR="00BD0765">
        <w:t>analizza</w:t>
      </w:r>
      <w:r w:rsidR="007775D1">
        <w:t xml:space="preserve"> il significato della parola cultura facendo luce sulla etimologia e la storia del</w:t>
      </w:r>
      <w:r w:rsidR="00BD0765">
        <w:t xml:space="preserve"> </w:t>
      </w:r>
      <w:r w:rsidR="007775D1">
        <w:t>termine</w:t>
      </w:r>
      <w:r>
        <w:t>.</w:t>
      </w:r>
    </w:p>
    <w:p w:rsidR="004F1CC2" w:rsidRDefault="004F1CC2" w:rsidP="004F1CC2">
      <w:r>
        <w:t>Un quadro, un sito archeologico, un canto popolare, sono cultura? E una partita di calcio, la lingua nella quale ci esprimiamo, lo sono? Quando parliamo di cultura, a cosa facciamo riferimento? Nel lessico generale, si è soliti impiegare il termine cultura per chiamare in causa le arti e l’apprendimento, mentre dal punto di vista sociologico ci riferiamo alla cultura per designare le norme, i valori, le credenze e i simboli che incontriamo nella vita di ogni giorno e che ci permettono di dare un senso a quello che ci circonda. E come possiamo misurare questi aspetti quotidiani?</w:t>
      </w:r>
    </w:p>
    <w:p w:rsidR="007775D1" w:rsidRDefault="004F1CC2" w:rsidP="004F1CC2">
      <w:r>
        <w:t>In questo modulo cercheremo di far luce su questi elementi approfondendo il dibattito sul significato della parola cultura, la definizione istituzionale e i metodi convenzionali rintracciati dall’UNESCO per misurare la partecipazione culturale.</w:t>
      </w:r>
    </w:p>
    <w:p w:rsidR="007775D1" w:rsidRPr="00BD0765" w:rsidRDefault="00121E02" w:rsidP="007775D1">
      <w:pPr>
        <w:rPr>
          <w:b/>
        </w:rPr>
      </w:pPr>
      <w:r>
        <w:rPr>
          <w:b/>
        </w:rPr>
        <w:t xml:space="preserve">Modulo 6: </w:t>
      </w:r>
      <w:r w:rsidR="007775D1" w:rsidRPr="00BD0765">
        <w:rPr>
          <w:b/>
        </w:rPr>
        <w:t xml:space="preserve">Stress; </w:t>
      </w:r>
      <w:r w:rsidR="00BD0765" w:rsidRPr="00BD0765">
        <w:rPr>
          <w:b/>
        </w:rPr>
        <w:t>malattie legate all’invecchiamento</w:t>
      </w:r>
      <w:r w:rsidR="007775D1" w:rsidRPr="00BD0765">
        <w:rPr>
          <w:b/>
        </w:rPr>
        <w:t>; protezione esercitata dalla cultura</w:t>
      </w:r>
      <w:r w:rsidR="00CD0155">
        <w:rPr>
          <w:b/>
        </w:rPr>
        <w:t xml:space="preserve"> 1 ora</w:t>
      </w:r>
    </w:p>
    <w:p w:rsidR="004F1CC2" w:rsidRDefault="007775D1" w:rsidP="007775D1">
      <w:r>
        <w:t xml:space="preserve">In questo </w:t>
      </w:r>
      <w:r w:rsidR="004F1CC2">
        <w:t xml:space="preserve">modulo </w:t>
      </w:r>
      <w:r w:rsidR="00BD0765">
        <w:t xml:space="preserve"> </w:t>
      </w:r>
      <w:r w:rsidR="004F1CC2">
        <w:t>saranno trattati:</w:t>
      </w:r>
      <w:r w:rsidR="00BD0765">
        <w:t xml:space="preserve"> </w:t>
      </w:r>
      <w:r>
        <w:t>il concetto di stres</w:t>
      </w:r>
      <w:r w:rsidR="004F1CC2">
        <w:t>s, in quanto fenomeno complesso,</w:t>
      </w:r>
      <w:r>
        <w:t xml:space="preserve"> i principali</w:t>
      </w:r>
      <w:r w:rsidR="00BD0765">
        <w:t xml:space="preserve"> </w:t>
      </w:r>
      <w:r>
        <w:t>disturbi psicosomatici, come i disturbi del sonno, disturbi gastrointestinali, malattie dermatologiche,</w:t>
      </w:r>
      <w:r w:rsidR="00BD0765">
        <w:t xml:space="preserve"> </w:t>
      </w:r>
      <w:r>
        <w:t>disturbi algici, disturbi cardiaci, infertilità e disturbi del sistema immunitario, il rapporto tra stress,</w:t>
      </w:r>
      <w:r w:rsidR="00BD0765">
        <w:t xml:space="preserve"> </w:t>
      </w:r>
      <w:r>
        <w:t xml:space="preserve">qualità di vita e </w:t>
      </w:r>
      <w:r>
        <w:lastRenderedPageBreak/>
        <w:t>relazioni interpersonali e nello specifico la funzione protettrice del supporto sociale</w:t>
      </w:r>
      <w:r w:rsidR="00BD0765">
        <w:t xml:space="preserve"> </w:t>
      </w:r>
      <w:r>
        <w:t>percepito; il ruolo delle emozioni e dei processi di elaborazione cognitiva in relazione allo stress; il</w:t>
      </w:r>
      <w:r w:rsidR="00BD0765">
        <w:t xml:space="preserve"> </w:t>
      </w:r>
      <w:r>
        <w:t xml:space="preserve">ruolo attivo che il soggetto ha nella gestione dello stress e nell’utilizzo di strategie, chiamate </w:t>
      </w:r>
      <w:proofErr w:type="spellStart"/>
      <w:r>
        <w:t>coping</w:t>
      </w:r>
      <w:proofErr w:type="spellEnd"/>
      <w:r>
        <w:t>,</w:t>
      </w:r>
      <w:r w:rsidR="00BD0765">
        <w:t xml:space="preserve"> </w:t>
      </w:r>
      <w:r>
        <w:t>per fronteggiare gli eventi stressanti; infine, il ruolo che la personalità e le emozioni svolgono nel</w:t>
      </w:r>
      <w:r w:rsidR="00BD0765">
        <w:t xml:space="preserve"> </w:t>
      </w:r>
      <w:r>
        <w:t xml:space="preserve">mediare gli effetti nocivi dello stress attraverso l’elaborazione cognitiva. </w:t>
      </w:r>
    </w:p>
    <w:p w:rsidR="007775D1" w:rsidRDefault="007775D1" w:rsidP="007775D1">
      <w:r>
        <w:t>La demenza è una delle</w:t>
      </w:r>
      <w:r w:rsidR="00BD0765">
        <w:t xml:space="preserve"> </w:t>
      </w:r>
      <w:r>
        <w:t>patologie più frequenti nell’anziano ed è considerata espressione di un invecchiamento patologico</w:t>
      </w:r>
      <w:r w:rsidR="00BD0765">
        <w:t xml:space="preserve"> </w:t>
      </w:r>
      <w:r>
        <w:t>dovuto a meccanismi neurodegenerativi complessi. Tra i fattori preventivi, quelli legati alla</w:t>
      </w:r>
      <w:r w:rsidR="00BD0765">
        <w:t xml:space="preserve"> </w:t>
      </w:r>
      <w:r>
        <w:t>partecipazione in attività di tipo culturale sono tra i più studiati. Una revisione sistematica della</w:t>
      </w:r>
      <w:r w:rsidR="00BD0765">
        <w:t xml:space="preserve"> </w:t>
      </w:r>
      <w:r>
        <w:t>letteratura ha permesso di identificare</w:t>
      </w:r>
      <w:r w:rsidR="004F1CC2">
        <w:t xml:space="preserve"> 18 studi </w:t>
      </w:r>
      <w:proofErr w:type="gramStart"/>
      <w:r w:rsidR="004F1CC2">
        <w:t>( 9</w:t>
      </w:r>
      <w:proofErr w:type="gramEnd"/>
      <w:r>
        <w:t xml:space="preserve"> sul declino cognitivo e 9 sul rischio di demenza) che</w:t>
      </w:r>
      <w:r w:rsidR="00BD0765">
        <w:t xml:space="preserve"> </w:t>
      </w:r>
      <w:r>
        <w:t>hanno coinvolto oltre 10.000 soggetti anziani con follow-up anche molto lungo, spesso di varie decadi.</w:t>
      </w:r>
    </w:p>
    <w:p w:rsidR="004F1CC2" w:rsidRDefault="007775D1" w:rsidP="007775D1">
      <w:r>
        <w:t>Il messaggio emergente è piuttosto chiaro: vi è una associazione robusta tra la quantità di attività</w:t>
      </w:r>
      <w:r w:rsidR="00BD0765">
        <w:t xml:space="preserve"> </w:t>
      </w:r>
      <w:r>
        <w:t>mentale ed entità di riduzione del declino cognitivo e del rischio di demenza. L’ordine di grandezza</w:t>
      </w:r>
      <w:r w:rsidR="00BD0765">
        <w:t xml:space="preserve"> </w:t>
      </w:r>
      <w:r>
        <w:t xml:space="preserve">dell’effetto è rimarchevole: tanto per dare </w:t>
      </w:r>
      <w:r w:rsidR="004F1CC2">
        <w:t>un’idea</w:t>
      </w:r>
      <w:r>
        <w:t>, una attività mentale di livello elevato si associa ad</w:t>
      </w:r>
      <w:r w:rsidR="00BD0765">
        <w:t xml:space="preserve"> </w:t>
      </w:r>
      <w:r>
        <w:t xml:space="preserve">un dimezzamento del rischio di demenza. </w:t>
      </w:r>
    </w:p>
    <w:p w:rsidR="007775D1" w:rsidRPr="00D220CB" w:rsidRDefault="00121E02" w:rsidP="007775D1">
      <w:pPr>
        <w:rPr>
          <w:b/>
        </w:rPr>
      </w:pPr>
      <w:r>
        <w:rPr>
          <w:b/>
        </w:rPr>
        <w:t xml:space="preserve">Modulo 7: </w:t>
      </w:r>
      <w:r w:rsidR="007775D1" w:rsidRPr="00D220CB">
        <w:rPr>
          <w:b/>
        </w:rPr>
        <w:t xml:space="preserve">Arte e </w:t>
      </w:r>
      <w:proofErr w:type="gramStart"/>
      <w:r w:rsidR="007775D1" w:rsidRPr="00D220CB">
        <w:rPr>
          <w:b/>
        </w:rPr>
        <w:t>ospedali</w:t>
      </w:r>
      <w:r w:rsidR="00ED4205">
        <w:rPr>
          <w:b/>
        </w:rPr>
        <w:t xml:space="preserve">  2</w:t>
      </w:r>
      <w:proofErr w:type="gramEnd"/>
      <w:r w:rsidR="00ED4205">
        <w:rPr>
          <w:b/>
        </w:rPr>
        <w:t xml:space="preserve"> ore</w:t>
      </w:r>
    </w:p>
    <w:p w:rsidR="00C568EF" w:rsidRDefault="00C568EF" w:rsidP="007775D1">
      <w:r w:rsidRPr="00C568EF">
        <w:t>L’arte nell’a</w:t>
      </w:r>
      <w:r w:rsidR="004F1CC2">
        <w:t xml:space="preserve">mbiente </w:t>
      </w:r>
      <w:proofErr w:type="gramStart"/>
      <w:r w:rsidR="004F1CC2">
        <w:t xml:space="preserve">sanitario </w:t>
      </w:r>
      <w:r w:rsidRPr="00C568EF">
        <w:t xml:space="preserve"> non</w:t>
      </w:r>
      <w:proofErr w:type="gramEnd"/>
      <w:r w:rsidRPr="00C568EF">
        <w:t xml:space="preserve"> è un tema di nicchia né un esempio stravagante di investimento economico, bensì può </w:t>
      </w:r>
      <w:r w:rsidR="004F1CC2">
        <w:t xml:space="preserve">essere una diversa modalità per </w:t>
      </w:r>
      <w:r w:rsidRPr="00C568EF">
        <w:t xml:space="preserve"> aumentare la percezione di benessere nei pazienti e nelle persone che frequentano questi luoghi, favorire benefici psico-fisici, migliorare il servizio sanitario, contribuire all’ampliamento dell’accesso culturale e favorire lo sviluppo di nuove politiche di welfare.</w:t>
      </w:r>
      <w:r>
        <w:t xml:space="preserve"> </w:t>
      </w:r>
      <w:r w:rsidR="004F1CC2">
        <w:t xml:space="preserve">Il modulo </w:t>
      </w:r>
      <w:r>
        <w:t xml:space="preserve">comprenderà: </w:t>
      </w:r>
    </w:p>
    <w:p w:rsidR="00C568EF" w:rsidRDefault="00D220CB" w:rsidP="00D220CB">
      <w:pPr>
        <w:pStyle w:val="Paragrafoelenco"/>
        <w:numPr>
          <w:ilvl w:val="0"/>
          <w:numId w:val="1"/>
        </w:numPr>
      </w:pPr>
      <w:r>
        <w:t>U</w:t>
      </w:r>
      <w:r w:rsidR="007775D1">
        <w:t>na panoramica</w:t>
      </w:r>
      <w:r w:rsidR="00C568EF">
        <w:t xml:space="preserve"> </w:t>
      </w:r>
      <w:r w:rsidR="004F1CC2">
        <w:t>storica</w:t>
      </w:r>
      <w:r w:rsidR="00C568EF">
        <w:t xml:space="preserve">; </w:t>
      </w:r>
    </w:p>
    <w:p w:rsidR="00C568EF" w:rsidRDefault="007775D1" w:rsidP="00D220CB">
      <w:pPr>
        <w:pStyle w:val="Paragrafoelenco"/>
        <w:numPr>
          <w:ilvl w:val="0"/>
          <w:numId w:val="1"/>
        </w:numPr>
      </w:pPr>
      <w:r>
        <w:t xml:space="preserve">L’arte quale impulso all’umanizzazione nei </w:t>
      </w:r>
      <w:r w:rsidR="00C568EF">
        <w:t xml:space="preserve">luoghi di cura; </w:t>
      </w:r>
    </w:p>
    <w:p w:rsidR="00C568EF" w:rsidRDefault="007775D1" w:rsidP="00D220CB">
      <w:pPr>
        <w:pStyle w:val="Paragrafoelenco"/>
        <w:numPr>
          <w:ilvl w:val="0"/>
          <w:numId w:val="1"/>
        </w:numPr>
      </w:pPr>
      <w:r>
        <w:t>Mostre d’arte</w:t>
      </w:r>
      <w:r w:rsidR="00C568EF">
        <w:t xml:space="preserve"> </w:t>
      </w:r>
      <w:r>
        <w:t>nelle strutture sanitarie: l’esempio de</w:t>
      </w:r>
      <w:r w:rsidR="00C568EF">
        <w:t xml:space="preserve">l Centro Diagnostico Italiano </w:t>
      </w:r>
    </w:p>
    <w:p w:rsidR="004F1CC2" w:rsidRDefault="004F1CC2" w:rsidP="00D220CB">
      <w:pPr>
        <w:pStyle w:val="Paragrafoelenco"/>
        <w:numPr>
          <w:ilvl w:val="0"/>
          <w:numId w:val="1"/>
        </w:numPr>
      </w:pPr>
      <w:r>
        <w:t>L’arte come ispiratrice nell’attività ospedaliera: il caso Sant’ Anna di Torino</w:t>
      </w:r>
    </w:p>
    <w:p w:rsidR="00C568EF" w:rsidRDefault="007775D1" w:rsidP="00D220CB">
      <w:pPr>
        <w:pStyle w:val="Paragrafoelenco"/>
        <w:numPr>
          <w:ilvl w:val="0"/>
          <w:numId w:val="1"/>
        </w:numPr>
      </w:pPr>
      <w:r>
        <w:t>Musicoterapia: evidenze</w:t>
      </w:r>
      <w:r w:rsidR="00C568EF">
        <w:t xml:space="preserve"> </w:t>
      </w:r>
      <w:r>
        <w:t>scientifiche e applicaz</w:t>
      </w:r>
      <w:r w:rsidR="00C568EF">
        <w:t xml:space="preserve">ioni in ambito clinico; </w:t>
      </w:r>
    </w:p>
    <w:p w:rsidR="00C568EF" w:rsidRDefault="007775D1" w:rsidP="00D220CB">
      <w:pPr>
        <w:pStyle w:val="Paragrafoelenco"/>
        <w:numPr>
          <w:ilvl w:val="0"/>
          <w:numId w:val="1"/>
        </w:numPr>
      </w:pPr>
      <w:r>
        <w:t>L’efficacia de</w:t>
      </w:r>
      <w:r w:rsidR="00C568EF">
        <w:t xml:space="preserve">lla Musicoterapia Orchestrale; </w:t>
      </w:r>
    </w:p>
    <w:p w:rsidR="007775D1" w:rsidRDefault="007775D1" w:rsidP="00D220CB">
      <w:pPr>
        <w:pStyle w:val="Paragrafoelenco"/>
        <w:numPr>
          <w:ilvl w:val="0"/>
          <w:numId w:val="1"/>
        </w:numPr>
      </w:pPr>
      <w:r>
        <w:t>Nuova</w:t>
      </w:r>
      <w:r w:rsidR="00C568EF">
        <w:t xml:space="preserve"> </w:t>
      </w:r>
      <w:r>
        <w:t>attenzione all’ambiente nei luoghi di cura: il ruolo dell’architetto</w:t>
      </w:r>
    </w:p>
    <w:p w:rsidR="007775D1" w:rsidRDefault="007775D1" w:rsidP="007775D1"/>
    <w:p w:rsidR="007775D1" w:rsidRPr="00D220CB" w:rsidRDefault="00121E02" w:rsidP="007775D1">
      <w:pPr>
        <w:rPr>
          <w:b/>
        </w:rPr>
      </w:pPr>
      <w:r>
        <w:rPr>
          <w:b/>
        </w:rPr>
        <w:t xml:space="preserve">Modulo 8: </w:t>
      </w:r>
      <w:r w:rsidR="007775D1" w:rsidRPr="00D220CB">
        <w:rPr>
          <w:b/>
        </w:rPr>
        <w:t>Studi internazionali sulla relazione tra cultura e salute</w:t>
      </w:r>
      <w:r w:rsidR="00CD0155">
        <w:rPr>
          <w:b/>
        </w:rPr>
        <w:t xml:space="preserve"> 1 ora</w:t>
      </w:r>
    </w:p>
    <w:p w:rsidR="007775D1" w:rsidRDefault="007775D1" w:rsidP="007775D1">
      <w:r>
        <w:t>Le evidenze sul ruolo della cultura nella promozione della salute sono basate essenzialmente su studi</w:t>
      </w:r>
      <w:r w:rsidR="00D220CB">
        <w:t xml:space="preserve"> </w:t>
      </w:r>
      <w:r>
        <w:t>osservazionali. Emarginati sino a 10-15 anni fa dall’entourage epidemiologico più sofisticato, gli studi</w:t>
      </w:r>
      <w:r w:rsidR="00D220CB">
        <w:t xml:space="preserve"> </w:t>
      </w:r>
      <w:r>
        <w:t>osservazionali hanno visto un incremento notevole di interesse da parte della comunità scientifica</w:t>
      </w:r>
      <w:r w:rsidR="00D220CB">
        <w:t xml:space="preserve"> </w:t>
      </w:r>
      <w:r>
        <w:t>pubblica e privata, grazie a nuovi contributi metodologici interco</w:t>
      </w:r>
      <w:r w:rsidR="004F1CC2">
        <w:t>rsi negli ultimi anni. In questo modulo</w:t>
      </w:r>
      <w:r w:rsidR="00D220CB">
        <w:t xml:space="preserve"> sono </w:t>
      </w:r>
      <w:r>
        <w:t>prese in rassegna le basi metodologiche dell’uso degli studi osservazionali per produrre</w:t>
      </w:r>
      <w:r w:rsidR="00D220CB">
        <w:t xml:space="preserve"> </w:t>
      </w:r>
      <w:r>
        <w:t>evidenza scientifica sull’utilità di particolari interventi in campo medico e vengono riassunti i risultati</w:t>
      </w:r>
      <w:r w:rsidR="00D220CB">
        <w:t xml:space="preserve"> </w:t>
      </w:r>
      <w:r>
        <w:t>ottenuti nei numerosi studi condotti in vari Paesi sul ruolo della partecipazione culturale nella</w:t>
      </w:r>
      <w:r w:rsidR="00D220CB">
        <w:t xml:space="preserve"> </w:t>
      </w:r>
      <w:r>
        <w:t>promozione dello stato di salute. Le evidenze disponibili sono convergenti e unanimemente a favore di</w:t>
      </w:r>
      <w:r w:rsidR="00D220CB">
        <w:t xml:space="preserve"> </w:t>
      </w:r>
      <w:r>
        <w:t>un ruolo importante giocato dalla partecipazione culturale sull’allungamento della durata della vita e</w:t>
      </w:r>
      <w:r w:rsidR="00D220CB">
        <w:t xml:space="preserve"> </w:t>
      </w:r>
      <w:r>
        <w:t>sulla prevenzione delle principali malattie croniche degenerative.</w:t>
      </w:r>
    </w:p>
    <w:p w:rsidR="007775D1" w:rsidRPr="00D220CB" w:rsidRDefault="00121E02" w:rsidP="007775D1">
      <w:pPr>
        <w:rPr>
          <w:b/>
        </w:rPr>
      </w:pPr>
      <w:r>
        <w:rPr>
          <w:b/>
        </w:rPr>
        <w:t xml:space="preserve">Modulo 9: </w:t>
      </w:r>
      <w:r w:rsidR="007775D1" w:rsidRPr="00D220CB">
        <w:rPr>
          <w:b/>
        </w:rPr>
        <w:t>Studi Italiani su Cultura e benessere</w:t>
      </w:r>
      <w:r w:rsidR="00CD0155">
        <w:rPr>
          <w:b/>
        </w:rPr>
        <w:t xml:space="preserve"> 1 ora</w:t>
      </w:r>
    </w:p>
    <w:p w:rsidR="00D220CB" w:rsidRDefault="004F1CC2" w:rsidP="007775D1">
      <w:proofErr w:type="gramStart"/>
      <w:r>
        <w:t xml:space="preserve">Saranno </w:t>
      </w:r>
      <w:r w:rsidR="007775D1">
        <w:t xml:space="preserve"> descritti</w:t>
      </w:r>
      <w:proofErr w:type="gramEnd"/>
      <w:r w:rsidR="007775D1">
        <w:t xml:space="preserve"> </w:t>
      </w:r>
      <w:r>
        <w:t>in particolare tre</w:t>
      </w:r>
      <w:r w:rsidR="007775D1">
        <w:t xml:space="preserve"> studi: </w:t>
      </w:r>
      <w:r>
        <w:t>due condotti</w:t>
      </w:r>
      <w:r w:rsidR="007775D1">
        <w:t xml:space="preserve"> su scala nazionale</w:t>
      </w:r>
      <w:r>
        <w:t xml:space="preserve"> nel 2008 e nel 2018</w:t>
      </w:r>
      <w:r w:rsidR="007775D1">
        <w:t xml:space="preserve"> e uno condotto sulla città di Milano</w:t>
      </w:r>
      <w:r w:rsidR="00D220CB">
        <w:t xml:space="preserve"> </w:t>
      </w:r>
      <w:r w:rsidR="007775D1">
        <w:t>nell’autunno 2010 su un campione medio-ampio (n=1000) di residenti in cui si è rilevato lo stato del</w:t>
      </w:r>
      <w:r w:rsidR="00D220CB">
        <w:t xml:space="preserve"> </w:t>
      </w:r>
      <w:r w:rsidR="007775D1">
        <w:t xml:space="preserve">loro benessere psicologico, attraverso la misurazione dell’Indice di Benessere </w:t>
      </w:r>
      <w:r w:rsidR="007775D1">
        <w:lastRenderedPageBreak/>
        <w:t>Psicologico Generale –</w:t>
      </w:r>
      <w:r w:rsidR="00D220CB">
        <w:t xml:space="preserve"> </w:t>
      </w:r>
      <w:r w:rsidR="007775D1">
        <w:t xml:space="preserve">PGWBI. I risultati ottenuti </w:t>
      </w:r>
      <w:r>
        <w:t xml:space="preserve">nei tre studi </w:t>
      </w:r>
      <w:r w:rsidR="007775D1">
        <w:t xml:space="preserve">mettono in evidenza che </w:t>
      </w:r>
      <w:proofErr w:type="spellStart"/>
      <w:r w:rsidR="007775D1">
        <w:t>che</w:t>
      </w:r>
      <w:proofErr w:type="spellEnd"/>
      <w:r w:rsidR="007775D1">
        <w:t xml:space="preserve"> un sano stile di vita, l’uso intelligente del</w:t>
      </w:r>
      <w:r w:rsidR="00D220CB">
        <w:t xml:space="preserve"> </w:t>
      </w:r>
      <w:r w:rsidR="007775D1">
        <w:t>tempo libero e l’attenzione alla fruizione culturale, attività fisica compresa, rivestono un ruolo rilevante</w:t>
      </w:r>
      <w:r w:rsidR="00D220CB">
        <w:t xml:space="preserve"> </w:t>
      </w:r>
      <w:r w:rsidR="007775D1">
        <w:t>come fattore determinante del benessere psicologico individuale, in quanto un sottoinsieme di variabili</w:t>
      </w:r>
      <w:r w:rsidR="00D220CB">
        <w:t xml:space="preserve"> </w:t>
      </w:r>
      <w:r w:rsidR="007775D1">
        <w:t>legate alle “</w:t>
      </w:r>
      <w:proofErr w:type="spellStart"/>
      <w:r w:rsidR="007775D1">
        <w:t>leisure</w:t>
      </w:r>
      <w:proofErr w:type="spellEnd"/>
      <w:r w:rsidR="007775D1">
        <w:t xml:space="preserve"> </w:t>
      </w:r>
      <w:proofErr w:type="spellStart"/>
      <w:r w:rsidR="007775D1">
        <w:t>activities</w:t>
      </w:r>
      <w:proofErr w:type="spellEnd"/>
      <w:r w:rsidR="007775D1">
        <w:t>” è risultato essere fra i migliori fattori predittivi dei livelli di PGWBI</w:t>
      </w:r>
      <w:r w:rsidR="00D220CB">
        <w:t xml:space="preserve"> </w:t>
      </w:r>
      <w:r w:rsidR="007775D1">
        <w:t>individuali.</w:t>
      </w:r>
    </w:p>
    <w:p w:rsidR="00D220CB" w:rsidRPr="00D220CB" w:rsidRDefault="00121E02" w:rsidP="007775D1">
      <w:pPr>
        <w:rPr>
          <w:b/>
        </w:rPr>
      </w:pPr>
      <w:r>
        <w:rPr>
          <w:b/>
        </w:rPr>
        <w:t xml:space="preserve">Modulo 10: </w:t>
      </w:r>
      <w:proofErr w:type="spellStart"/>
      <w:r w:rsidR="00D220CB" w:rsidRPr="00D220CB">
        <w:rPr>
          <w:b/>
        </w:rPr>
        <w:t>Neuroestetica</w:t>
      </w:r>
      <w:proofErr w:type="spellEnd"/>
      <w:r w:rsidR="00CD0155">
        <w:rPr>
          <w:b/>
        </w:rPr>
        <w:t xml:space="preserve"> 1 ora</w:t>
      </w:r>
    </w:p>
    <w:p w:rsidR="007775D1" w:rsidRDefault="007775D1" w:rsidP="007775D1">
      <w:r>
        <w:t>Recenti studi realizzati utilizzando avanzate tecniche di visualizzazione dell’attività</w:t>
      </w:r>
      <w:r w:rsidR="00D220CB">
        <w:t xml:space="preserve"> </w:t>
      </w:r>
      <w:r>
        <w:t>cerebrale, come la risonanza magnetica funzionale (</w:t>
      </w:r>
      <w:proofErr w:type="spellStart"/>
      <w:r>
        <w:t>fMRI</w:t>
      </w:r>
      <w:proofErr w:type="spellEnd"/>
      <w:r>
        <w:t>), hanno dimostrato come l’arte stimoli nel</w:t>
      </w:r>
      <w:r w:rsidR="00D220CB">
        <w:t xml:space="preserve"> </w:t>
      </w:r>
      <w:r>
        <w:t>nostro cervello alcune aree cerebrali coinvolte nella sensazione di ricompensa e benessere,</w:t>
      </w:r>
      <w:r w:rsidR="00D220CB">
        <w:t xml:space="preserve"> </w:t>
      </w:r>
      <w:r>
        <w:t>generando così una risposta biochimica molto simile a quella misurata durante l’innamoramento.</w:t>
      </w:r>
      <w:r w:rsidR="00D220CB">
        <w:t xml:space="preserve"> </w:t>
      </w:r>
      <w:r>
        <w:t>Questi risultati testimoniano come il piacere estetico, il desiderio ed il benessere siano strettamente</w:t>
      </w:r>
      <w:r w:rsidR="00D220CB">
        <w:t xml:space="preserve"> </w:t>
      </w:r>
      <w:r>
        <w:t>interconnessi dal punto di vista neurobiologico, e suggeriscono come l’arte e la partecipazione</w:t>
      </w:r>
      <w:r w:rsidR="00D220CB">
        <w:t xml:space="preserve"> </w:t>
      </w:r>
      <w:r>
        <w:t>culturale possano essere di beneficio contro l’ansia e la depressione.</w:t>
      </w:r>
    </w:p>
    <w:sectPr w:rsidR="00777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A6004"/>
    <w:multiLevelType w:val="hybridMultilevel"/>
    <w:tmpl w:val="4FF83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410C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41091"/>
    <w:multiLevelType w:val="hybridMultilevel"/>
    <w:tmpl w:val="A058F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D1"/>
    <w:rsid w:val="00121E02"/>
    <w:rsid w:val="004F1CC2"/>
    <w:rsid w:val="007775D1"/>
    <w:rsid w:val="00BD0765"/>
    <w:rsid w:val="00C568EF"/>
    <w:rsid w:val="00CC2468"/>
    <w:rsid w:val="00CD0155"/>
    <w:rsid w:val="00D220CB"/>
    <w:rsid w:val="00E946CD"/>
    <w:rsid w:val="00E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521EF"/>
  <w15:chartTrackingRefBased/>
  <w15:docId w15:val="{36C94E66-4C58-47B5-AEE2-CBA3997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20C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21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1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slist.org/enzo.grossi" TargetMode="External"/><Relationship Id="rId5" Type="http://schemas.openxmlformats.org/officeDocument/2006/relationships/hyperlink" Target="https://www.researchgate.net/profile/Enzo_Grossi/?ev=hdr_xp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Grossi Enzo</dc:creator>
  <cp:keywords/>
  <dc:description/>
  <cp:lastModifiedBy>Grossi Enzo</cp:lastModifiedBy>
  <cp:revision>2</cp:revision>
  <dcterms:created xsi:type="dcterms:W3CDTF">2020-10-25T15:09:00Z</dcterms:created>
  <dcterms:modified xsi:type="dcterms:W3CDTF">2020-10-25T15:09:00Z</dcterms:modified>
</cp:coreProperties>
</file>